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22DD" w14:textId="7E79D254" w:rsidR="001E4212" w:rsidRDefault="001E4212">
      <w:pPr>
        <w:pStyle w:val="Titre"/>
        <w:ind w:left="180" w:right="360"/>
        <w:rPr>
          <w:rFonts w:ascii="Times New Roman" w:hAnsi="Times New Roman"/>
          <w:sz w:val="12"/>
        </w:rPr>
      </w:pPr>
    </w:p>
    <w:p w14:paraId="297022DF" w14:textId="2FADBB62" w:rsidR="00621357" w:rsidRPr="00CF7CDE" w:rsidRDefault="00785581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97023BD" wp14:editId="2CA50B78">
            <wp:simplePos x="0" y="0"/>
            <wp:positionH relativeFrom="column">
              <wp:posOffset>6260123</wp:posOffset>
            </wp:positionH>
            <wp:positionV relativeFrom="paragraph">
              <wp:posOffset>20808</wp:posOffset>
            </wp:positionV>
            <wp:extent cx="852854" cy="469915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29" cy="4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750" w:rsidRPr="00CF7CDE">
        <w:rPr>
          <w:rFonts w:ascii="Calibri" w:hAnsi="Calibri" w:cs="Arial"/>
          <w:color w:val="D9D9D9"/>
          <w:spacing w:val="16"/>
        </w:rPr>
        <w:t>COMMISSION REGIONALE</w:t>
      </w:r>
      <w:r w:rsidR="00621357" w:rsidRPr="00CF7CDE">
        <w:rPr>
          <w:rFonts w:ascii="Calibri" w:hAnsi="Calibri" w:cs="Arial"/>
          <w:color w:val="D9D9D9"/>
          <w:spacing w:val="16"/>
        </w:rPr>
        <w:t xml:space="preserve"> DE L’ARBITRAGE</w:t>
      </w:r>
    </w:p>
    <w:p w14:paraId="297022E0" w14:textId="745A986A" w:rsidR="00621357" w:rsidRPr="00CF7CDE" w:rsidRDefault="003D04EC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>RAPPORT</w:t>
      </w:r>
      <w:r w:rsidR="00F459F0" w:rsidRPr="00CF7CDE">
        <w:rPr>
          <w:rFonts w:ascii="Calibri" w:hAnsi="Calibri" w:cs="Arial"/>
          <w:color w:val="D9D9D9"/>
          <w:spacing w:val="16"/>
        </w:rPr>
        <w:t xml:space="preserve"> </w:t>
      </w:r>
      <w:r w:rsidR="007B27A8">
        <w:rPr>
          <w:rFonts w:ascii="Calibri" w:hAnsi="Calibri" w:cs="Arial"/>
          <w:color w:val="D9D9D9"/>
          <w:spacing w:val="16"/>
        </w:rPr>
        <w:t xml:space="preserve">ARBITRE </w:t>
      </w:r>
      <w:r w:rsidR="00CF6DCE">
        <w:rPr>
          <w:rFonts w:ascii="Calibri" w:hAnsi="Calibri" w:cs="Arial"/>
          <w:color w:val="D9D9D9"/>
          <w:spacing w:val="16"/>
        </w:rPr>
        <w:t>FUTSAL</w:t>
      </w:r>
      <w:r w:rsidR="007B27A8">
        <w:rPr>
          <w:rFonts w:ascii="Calibri" w:hAnsi="Calibri" w:cs="Arial"/>
          <w:color w:val="D9D9D9"/>
          <w:spacing w:val="16"/>
        </w:rPr>
        <w:t xml:space="preserve"> REGIONAL</w:t>
      </w:r>
    </w:p>
    <w:p w14:paraId="297022E1" w14:textId="583A92CD" w:rsidR="00375D54" w:rsidRPr="00CF7CDE" w:rsidRDefault="00DE0F6B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 xml:space="preserve">SAISON </w:t>
      </w:r>
      <w:r w:rsidR="007920B6" w:rsidRPr="00CF7CDE">
        <w:rPr>
          <w:rFonts w:ascii="Calibri" w:hAnsi="Calibri" w:cs="Arial"/>
          <w:color w:val="D9D9D9"/>
          <w:spacing w:val="16"/>
        </w:rPr>
        <w:t>20</w:t>
      </w:r>
      <w:r w:rsidR="00285474">
        <w:rPr>
          <w:rFonts w:ascii="Calibri" w:hAnsi="Calibri" w:cs="Arial"/>
          <w:color w:val="D9D9D9"/>
          <w:spacing w:val="16"/>
        </w:rPr>
        <w:t>2</w:t>
      </w:r>
      <w:r w:rsidR="00FF5FF8">
        <w:rPr>
          <w:rFonts w:ascii="Calibri" w:hAnsi="Calibri" w:cs="Arial"/>
          <w:color w:val="D9D9D9"/>
          <w:spacing w:val="16"/>
        </w:rPr>
        <w:t>5</w:t>
      </w:r>
      <w:r w:rsidR="00895AAA" w:rsidRPr="00CF7CDE">
        <w:rPr>
          <w:rFonts w:ascii="Calibri" w:hAnsi="Calibri" w:cs="Arial"/>
          <w:color w:val="D9D9D9"/>
          <w:spacing w:val="16"/>
        </w:rPr>
        <w:t xml:space="preserve"> / 20</w:t>
      </w:r>
      <w:r w:rsidR="00456912">
        <w:rPr>
          <w:rFonts w:ascii="Calibri" w:hAnsi="Calibri" w:cs="Arial"/>
          <w:color w:val="D9D9D9"/>
          <w:spacing w:val="16"/>
        </w:rPr>
        <w:t>2</w:t>
      </w:r>
      <w:r w:rsidR="00FF5FF8">
        <w:rPr>
          <w:rFonts w:ascii="Calibri" w:hAnsi="Calibri" w:cs="Arial"/>
          <w:color w:val="D9D9D9"/>
          <w:spacing w:val="16"/>
        </w:rPr>
        <w:t>6</w:t>
      </w:r>
    </w:p>
    <w:p w14:paraId="297022E2" w14:textId="132825F7" w:rsidR="00621357" w:rsidRPr="00621B2B" w:rsidRDefault="00621357" w:rsidP="00785581">
      <w:pPr>
        <w:spacing w:after="0"/>
        <w:ind w:left="180" w:right="1494"/>
        <w:rPr>
          <w:rFonts w:ascii="Arial" w:hAnsi="Arial" w:cs="Arial"/>
          <w:sz w:val="28"/>
          <w:szCs w:val="28"/>
        </w:rPr>
      </w:pPr>
    </w:p>
    <w:p w14:paraId="21A615F7" w14:textId="77777777" w:rsidR="00663374" w:rsidRPr="00CF6DCE" w:rsidRDefault="00663374" w:rsidP="00663374">
      <w:pPr>
        <w:spacing w:after="120"/>
        <w:ind w:left="284" w:right="360"/>
        <w:rPr>
          <w:rFonts w:ascii="Calibri" w:hAnsi="Calibri" w:cs="Arial"/>
          <w:b/>
        </w:rPr>
      </w:pPr>
      <w:r w:rsidRPr="007611E7">
        <w:rPr>
          <w:rFonts w:ascii="Calibri" w:hAnsi="Calibri" w:cs="Arial"/>
          <w:b/>
          <w:bCs/>
          <w:u w:val="single"/>
        </w:rPr>
        <w:t>Catégorie</w:t>
      </w:r>
      <w:r w:rsidRPr="00CF7CDE">
        <w:rPr>
          <w:rFonts w:ascii="Calibri" w:hAnsi="Calibri" w:cs="Arial"/>
          <w:b/>
          <w:bCs/>
        </w:rPr>
        <w:t xml:space="preserve"> : </w:t>
      </w:r>
      <w:r>
        <w:rPr>
          <w:rFonts w:ascii="Calibri" w:hAnsi="Calibri" w:cs="Arial"/>
          <w:bCs/>
        </w:rPr>
        <w:t>Futsal Régional</w:t>
      </w:r>
      <w:r>
        <w:rPr>
          <w:rFonts w:ascii="Calibri" w:hAnsi="Calibri" w:cs="Arial"/>
          <w:bCs/>
        </w:rPr>
        <w:tab/>
        <w:t xml:space="preserve"> 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</w:p>
    <w:p w14:paraId="6049EF5E" w14:textId="2855D83D" w:rsidR="007B27A8" w:rsidRPr="007B27A8" w:rsidRDefault="00E516E0" w:rsidP="007B27A8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Arbitre</w:t>
      </w:r>
      <w:r w:rsidR="00576322" w:rsidRPr="00CF7CDE">
        <w:rPr>
          <w:rFonts w:ascii="Calibri" w:hAnsi="Calibri" w:cs="Arial"/>
          <w:b/>
          <w:bCs/>
        </w:rPr>
        <w:t> </w:t>
      </w:r>
      <w:r w:rsidR="00576322" w:rsidRPr="00CF7CDE">
        <w:rPr>
          <w:rFonts w:ascii="Calibri" w:hAnsi="Calibri" w:cs="Arial"/>
          <w:b/>
        </w:rPr>
        <w:t xml:space="preserve">: </w:t>
      </w:r>
      <w:r w:rsidR="00143EED" w:rsidRPr="00CF7CDE">
        <w:rPr>
          <w:rFonts w:ascii="Calibri" w:hAnsi="Calibri" w:cs="Arial"/>
          <w:color w:val="000000"/>
        </w:rPr>
        <w:t>Prénom NOM</w:t>
      </w:r>
      <w:r w:rsidR="007B27A8">
        <w:rPr>
          <w:rFonts w:ascii="Calibri" w:hAnsi="Calibri" w:cs="Arial"/>
          <w:b/>
          <w:bCs/>
        </w:rPr>
        <w:tab/>
      </w:r>
      <w:r w:rsidR="007B27A8">
        <w:rPr>
          <w:rFonts w:ascii="Calibri" w:hAnsi="Calibri" w:cs="Arial"/>
          <w:b/>
          <w:bCs/>
        </w:rPr>
        <w:tab/>
      </w:r>
      <w:r w:rsidR="007B27A8">
        <w:rPr>
          <w:rFonts w:ascii="Calibri" w:hAnsi="Calibri" w:cs="Arial"/>
          <w:b/>
          <w:bCs/>
        </w:rPr>
        <w:tab/>
      </w:r>
      <w:r w:rsidR="007B27A8">
        <w:rPr>
          <w:rFonts w:ascii="Calibri" w:hAnsi="Calibri" w:cs="Arial"/>
          <w:b/>
          <w:bCs/>
        </w:rPr>
        <w:tab/>
      </w:r>
      <w:r w:rsidR="007B27A8">
        <w:rPr>
          <w:rFonts w:ascii="Calibri" w:hAnsi="Calibri" w:cs="Arial"/>
          <w:b/>
          <w:bCs/>
        </w:rPr>
        <w:tab/>
      </w:r>
      <w:r w:rsidR="007B27A8">
        <w:rPr>
          <w:rFonts w:ascii="Calibri" w:hAnsi="Calibri" w:cs="Arial"/>
          <w:b/>
          <w:bCs/>
          <w:u w:val="single"/>
        </w:rPr>
        <w:t>Observateur</w:t>
      </w:r>
      <w:r w:rsidR="007B27A8" w:rsidRPr="00062322">
        <w:rPr>
          <w:rFonts w:ascii="Calibri" w:hAnsi="Calibri" w:cs="Arial"/>
          <w:b/>
          <w:bCs/>
        </w:rPr>
        <w:t> :</w:t>
      </w:r>
      <w:r w:rsidR="007B27A8">
        <w:rPr>
          <w:rFonts w:ascii="Calibri" w:hAnsi="Calibri" w:cs="Arial"/>
          <w:b/>
          <w:bCs/>
        </w:rPr>
        <w:t xml:space="preserve"> </w:t>
      </w:r>
      <w:r w:rsidR="007B27A8" w:rsidRPr="00CF7CDE">
        <w:rPr>
          <w:rFonts w:ascii="Calibri" w:hAnsi="Calibri" w:cs="Arial"/>
        </w:rPr>
        <w:t>Prénom NOM</w:t>
      </w:r>
      <w:r w:rsidRPr="00CF7CDE">
        <w:rPr>
          <w:rFonts w:ascii="Calibri" w:hAnsi="Calibri" w:cs="Arial"/>
          <w:b/>
          <w:bCs/>
        </w:rPr>
        <w:tab/>
      </w:r>
      <w:r w:rsidRPr="00CF7CDE">
        <w:rPr>
          <w:rFonts w:ascii="Calibri" w:hAnsi="Calibri" w:cs="Arial"/>
          <w:b/>
          <w:bCs/>
        </w:rPr>
        <w:tab/>
      </w:r>
      <w:r w:rsidR="00143EED" w:rsidRPr="00CF7CDE">
        <w:rPr>
          <w:rFonts w:ascii="Calibri" w:hAnsi="Calibri" w:cs="Arial"/>
          <w:b/>
          <w:bCs/>
        </w:rPr>
        <w:tab/>
      </w:r>
      <w:r w:rsidR="00143EED" w:rsidRPr="00CF7CDE">
        <w:rPr>
          <w:rFonts w:ascii="Calibri" w:hAnsi="Calibri" w:cs="Arial"/>
          <w:b/>
          <w:bCs/>
        </w:rPr>
        <w:tab/>
      </w:r>
    </w:p>
    <w:p w14:paraId="297022E4" w14:textId="6584B41D" w:rsidR="00576322" w:rsidRPr="00CF6DCE" w:rsidRDefault="00576322" w:rsidP="009164C8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</w:t>
      </w:r>
      <w:r w:rsidR="00CF6DCE">
        <w:rPr>
          <w:rFonts w:ascii="Calibri" w:hAnsi="Calibri" w:cs="Arial"/>
          <w:b/>
          <w:bCs/>
          <w:u w:val="single"/>
        </w:rPr>
        <w:t>utre arbitre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143EED" w:rsidRPr="00CF7CDE">
        <w:rPr>
          <w:rFonts w:ascii="Calibri" w:hAnsi="Calibri" w:cs="Arial"/>
        </w:rPr>
        <w:t xml:space="preserve">Prénom NOM </w:t>
      </w:r>
      <w:r w:rsidR="00CF6DCE">
        <w:rPr>
          <w:rFonts w:ascii="Calibri" w:hAnsi="Calibri" w:cs="Arial"/>
        </w:rPr>
        <w:tab/>
      </w:r>
      <w:r w:rsidR="00CF6DCE">
        <w:rPr>
          <w:rFonts w:ascii="Calibri" w:hAnsi="Calibri" w:cs="Arial"/>
        </w:rPr>
        <w:tab/>
      </w:r>
      <w:r w:rsidR="00CF6DCE">
        <w:rPr>
          <w:rFonts w:ascii="Calibri" w:hAnsi="Calibri" w:cs="Arial"/>
        </w:rPr>
        <w:tab/>
      </w:r>
      <w:r w:rsidR="00CF6DCE">
        <w:rPr>
          <w:rFonts w:ascii="Calibri" w:hAnsi="Calibri" w:cs="Arial"/>
        </w:rPr>
        <w:tab/>
      </w:r>
      <w:r w:rsidR="00CF6DCE">
        <w:rPr>
          <w:rFonts w:ascii="Calibri" w:hAnsi="Calibri" w:cs="Arial"/>
          <w:b/>
          <w:bCs/>
          <w:u w:val="single"/>
        </w:rPr>
        <w:t>Troisième arbitre ou délégué</w:t>
      </w:r>
      <w:r w:rsidR="00CF6DCE" w:rsidRPr="00CF6DCE">
        <w:rPr>
          <w:rFonts w:ascii="Calibri" w:hAnsi="Calibri" w:cs="Arial"/>
          <w:b/>
          <w:bCs/>
        </w:rPr>
        <w:t> </w:t>
      </w:r>
      <w:r w:rsidR="00CF6DCE">
        <w:rPr>
          <w:rFonts w:ascii="Calibri" w:hAnsi="Calibri" w:cs="Arial"/>
          <w:b/>
          <w:bCs/>
        </w:rPr>
        <w:t xml:space="preserve">: </w:t>
      </w:r>
      <w:r w:rsidR="00CF6DCE">
        <w:rPr>
          <w:rFonts w:ascii="Calibri" w:hAnsi="Calibri" w:cs="Arial"/>
        </w:rPr>
        <w:t>Prénom NOM</w:t>
      </w:r>
    </w:p>
    <w:p w14:paraId="297022E5" w14:textId="5F96BCA2" w:rsidR="00143EED" w:rsidRDefault="00143EED" w:rsidP="009164C8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</w:rPr>
        <w:t xml:space="preserve"> </w:t>
      </w:r>
      <w:r w:rsidR="00576322" w:rsidRPr="00CF7CDE">
        <w:rPr>
          <w:rFonts w:ascii="Calibri" w:hAnsi="Calibri" w:cs="Arial"/>
          <w:b/>
        </w:rPr>
        <w:t>:</w:t>
      </w:r>
      <w:r w:rsidRPr="00CF7CDE">
        <w:rPr>
          <w:rFonts w:ascii="Calibri" w:hAnsi="Calibri" w:cs="Arial"/>
          <w:b/>
        </w:rPr>
        <w:t xml:space="preserve"> </w:t>
      </w:r>
      <w:r w:rsidR="00C1154B">
        <w:rPr>
          <w:rFonts w:ascii="Calibri" w:hAnsi="Calibri" w:cs="Arial"/>
        </w:rPr>
        <w:tab/>
      </w:r>
      <w:r w:rsidR="00C1154B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Equipes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A16FC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/ </w:t>
      </w:r>
      <w:r w:rsidR="00A16FC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ab/>
      </w:r>
      <w:r w:rsidR="007611E7">
        <w:rPr>
          <w:rFonts w:ascii="Calibri" w:hAnsi="Calibri" w:cs="Arial"/>
        </w:rPr>
        <w:t xml:space="preserve">     </w:t>
      </w:r>
      <w:r w:rsidR="00570149">
        <w:rPr>
          <w:rFonts w:ascii="Calibri" w:hAnsi="Calibri" w:cs="Arial"/>
        </w:rPr>
        <w:tab/>
      </w:r>
      <w:r w:rsidR="00570149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bCs/>
          <w:u w:val="single"/>
        </w:rPr>
        <w:t>Dat</w:t>
      </w:r>
      <w:r w:rsidR="00576322" w:rsidRPr="007611E7">
        <w:rPr>
          <w:rFonts w:ascii="Calibri" w:hAnsi="Calibri" w:cs="Arial"/>
          <w:b/>
          <w:bCs/>
          <w:u w:val="single"/>
        </w:rPr>
        <w:t>e</w:t>
      </w:r>
      <w:r w:rsidR="00576322"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  <w:b/>
        </w:rPr>
        <w:t xml:space="preserve"> </w:t>
      </w:r>
      <w:r w:rsidRPr="00CF7CDE">
        <w:rPr>
          <w:rFonts w:ascii="Calibri" w:hAnsi="Calibri" w:cs="Arial"/>
        </w:rPr>
        <w:t>JJ/MM/</w:t>
      </w:r>
      <w:r w:rsidR="009164C8" w:rsidRPr="00CF7CDE">
        <w:rPr>
          <w:rFonts w:ascii="Calibri" w:hAnsi="Calibri" w:cs="Arial"/>
        </w:rPr>
        <w:t>AA</w:t>
      </w:r>
      <w:r w:rsidR="00576322" w:rsidRPr="00CF7CDE">
        <w:rPr>
          <w:rFonts w:ascii="Calibri" w:hAnsi="Calibri" w:cs="Arial"/>
        </w:rPr>
        <w:t xml:space="preserve">    </w:t>
      </w:r>
      <w:r w:rsidR="009164C8" w:rsidRPr="00CF7CDE">
        <w:rPr>
          <w:rFonts w:ascii="Calibri" w:hAnsi="Calibri" w:cs="Arial"/>
        </w:rPr>
        <w:tab/>
      </w:r>
      <w:r w:rsidR="00785581">
        <w:rPr>
          <w:rFonts w:ascii="Calibri" w:hAnsi="Calibri" w:cs="Arial"/>
        </w:rPr>
        <w:tab/>
      </w:r>
      <w:r w:rsidR="00785581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Score</w:t>
      </w:r>
      <w:r w:rsidR="00576322" w:rsidRPr="00CF7CDE">
        <w:rPr>
          <w:rFonts w:ascii="Calibri" w:hAnsi="Calibri" w:cs="Arial"/>
          <w:b/>
        </w:rPr>
        <w:t xml:space="preserve"> : </w:t>
      </w:r>
      <w:r w:rsidR="0026281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  <w:r w:rsidR="009164C8" w:rsidRPr="00CF7CDE">
        <w:rPr>
          <w:rFonts w:ascii="Calibri" w:hAnsi="Calibri" w:cs="Arial"/>
        </w:rPr>
        <w:t>/</w:t>
      </w:r>
      <w:r w:rsidRPr="00CF7CDE">
        <w:rPr>
          <w:rFonts w:ascii="Calibri" w:hAnsi="Calibri" w:cs="Arial"/>
        </w:rPr>
        <w:t xml:space="preserve"> </w:t>
      </w:r>
      <w:r w:rsidR="00262810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</w:p>
    <w:p w14:paraId="297022E6" w14:textId="77777777" w:rsidR="001E4212" w:rsidRPr="00CF7CDE" w:rsidRDefault="00E73113" w:rsidP="00785581">
      <w:pPr>
        <w:spacing w:after="0"/>
        <w:ind w:right="360"/>
        <w:rPr>
          <w:rFonts w:ascii="Calibri" w:hAnsi="Calibri" w:cs="Arial"/>
          <w:sz w:val="12"/>
          <w:szCs w:val="12"/>
        </w:rPr>
      </w:pPr>
      <w:r>
        <w:rPr>
          <w:rFonts w:ascii="Arial" w:hAnsi="Arial" w:cs="Arial"/>
          <w:sz w:val="12"/>
        </w:rPr>
        <w:t xml:space="preserve"> </w:t>
      </w:r>
      <w:r w:rsidR="00DE0F6B">
        <w:rPr>
          <w:rFonts w:ascii="Arial" w:hAnsi="Arial" w:cs="Arial"/>
          <w:sz w:val="12"/>
        </w:rPr>
        <w:t xml:space="preserve">                 </w:t>
      </w:r>
      <w:r w:rsidR="00DE0F6B" w:rsidRPr="00143EED">
        <w:rPr>
          <w:rFonts w:ascii="Arial" w:hAnsi="Arial" w:cs="Arial"/>
          <w:sz w:val="20"/>
          <w:szCs w:val="20"/>
        </w:rPr>
        <w:t xml:space="preserve">                 </w:t>
      </w:r>
      <w:r w:rsidR="00DE0F6B" w:rsidRPr="00143EED">
        <w:rPr>
          <w:rFonts w:ascii="Arial" w:hAnsi="Arial" w:cs="Arial"/>
          <w:sz w:val="16"/>
          <w:szCs w:val="16"/>
        </w:rPr>
        <w:t xml:space="preserve">  </w:t>
      </w:r>
      <w:r w:rsidR="00DE0F6B" w:rsidRPr="00CF7CDE">
        <w:rPr>
          <w:rFonts w:ascii="Calibri" w:hAnsi="Calibri" w:cs="Arial"/>
          <w:sz w:val="12"/>
          <w:szCs w:val="12"/>
        </w:rPr>
        <w:t xml:space="preserve">                                                                                                                     </w:t>
      </w:r>
      <w:r w:rsidRPr="00CF7CDE">
        <w:rPr>
          <w:rFonts w:ascii="Calibri" w:hAnsi="Calibri" w:cs="Arial"/>
          <w:sz w:val="12"/>
          <w:szCs w:val="12"/>
        </w:rPr>
        <w:t xml:space="preserve">  </w:t>
      </w:r>
    </w:p>
    <w:p w14:paraId="297022E8" w14:textId="0241F349" w:rsidR="00646B14" w:rsidRPr="007B27A8" w:rsidRDefault="00646B14" w:rsidP="007B27A8">
      <w:pPr>
        <w:ind w:firstLine="284"/>
        <w:jc w:val="center"/>
        <w:rPr>
          <w:rFonts w:ascii="Calibri" w:eastAsia="Calibri" w:hAnsi="Calibri"/>
          <w:iCs/>
          <w:color w:val="FF0000"/>
          <w:sz w:val="18"/>
        </w:rPr>
      </w:pPr>
      <w:r w:rsidRPr="007B27A8">
        <w:rPr>
          <w:rFonts w:ascii="Calibri" w:eastAsia="Calibri" w:hAnsi="Calibri"/>
          <w:iCs/>
          <w:color w:val="FF0000"/>
          <w:sz w:val="18"/>
        </w:rPr>
        <w:t>PF : Point Fort</w:t>
      </w:r>
      <w:r w:rsidRPr="007B27A8">
        <w:rPr>
          <w:rFonts w:ascii="Calibri" w:eastAsia="Calibri" w:hAnsi="Calibri"/>
          <w:iCs/>
          <w:color w:val="FF0000"/>
          <w:sz w:val="18"/>
        </w:rPr>
        <w:tab/>
      </w:r>
      <w:r w:rsidRPr="007B27A8">
        <w:rPr>
          <w:rFonts w:ascii="Calibri" w:eastAsia="Calibri" w:hAnsi="Calibri"/>
          <w:iCs/>
          <w:color w:val="FF0000"/>
          <w:sz w:val="18"/>
        </w:rPr>
        <w:tab/>
        <w:t>QA </w:t>
      </w:r>
      <w:r w:rsidR="00B86F58" w:rsidRPr="007B27A8">
        <w:rPr>
          <w:rFonts w:ascii="Calibri" w:eastAsia="Calibri" w:hAnsi="Calibri"/>
          <w:iCs/>
          <w:color w:val="FF0000"/>
          <w:sz w:val="18"/>
        </w:rPr>
        <w:t>: Qualité Acquise</w:t>
      </w:r>
      <w:r w:rsidR="00B86F58" w:rsidRPr="007B27A8">
        <w:rPr>
          <w:rFonts w:ascii="Calibri" w:eastAsia="Calibri" w:hAnsi="Calibri"/>
          <w:iCs/>
          <w:color w:val="FF0000"/>
          <w:sz w:val="18"/>
        </w:rPr>
        <w:tab/>
        <w:t>PA : Point à A</w:t>
      </w:r>
      <w:r w:rsidRPr="007B27A8">
        <w:rPr>
          <w:rFonts w:ascii="Calibri" w:eastAsia="Calibri" w:hAnsi="Calibri"/>
          <w:iCs/>
          <w:color w:val="FF0000"/>
          <w:sz w:val="18"/>
        </w:rPr>
        <w:t>méliorer</w:t>
      </w:r>
      <w:r w:rsidRPr="007B27A8">
        <w:rPr>
          <w:rFonts w:ascii="Calibri" w:eastAsia="Calibri" w:hAnsi="Calibri"/>
          <w:iCs/>
          <w:color w:val="FF0000"/>
          <w:sz w:val="18"/>
        </w:rPr>
        <w:tab/>
      </w:r>
      <w:r w:rsidR="00D7577A" w:rsidRPr="007B27A8">
        <w:rPr>
          <w:rFonts w:ascii="Calibri" w:eastAsia="Calibri" w:hAnsi="Calibri"/>
          <w:iCs/>
          <w:color w:val="FF0000"/>
          <w:sz w:val="18"/>
        </w:rPr>
        <w:t>A</w:t>
      </w:r>
      <w:r w:rsidR="009343C0" w:rsidRPr="007B27A8">
        <w:rPr>
          <w:rFonts w:ascii="Calibri" w:eastAsia="Calibri" w:hAnsi="Calibri"/>
          <w:iCs/>
          <w:color w:val="FF0000"/>
          <w:sz w:val="18"/>
        </w:rPr>
        <w:t>T</w:t>
      </w:r>
      <w:r w:rsidR="00D7577A" w:rsidRPr="007B27A8">
        <w:rPr>
          <w:rFonts w:ascii="Calibri" w:eastAsia="Calibri" w:hAnsi="Calibri"/>
          <w:iCs/>
          <w:color w:val="FF0000"/>
          <w:sz w:val="18"/>
        </w:rPr>
        <w:t>P</w:t>
      </w:r>
      <w:r w:rsidRPr="007B27A8">
        <w:rPr>
          <w:rFonts w:ascii="Calibri" w:eastAsia="Calibri" w:hAnsi="Calibri"/>
          <w:iCs/>
          <w:color w:val="FF0000"/>
          <w:sz w:val="18"/>
        </w:rPr>
        <w:t xml:space="preserve"> : </w:t>
      </w:r>
      <w:r w:rsidR="00D7577A" w:rsidRPr="007B27A8">
        <w:rPr>
          <w:rFonts w:ascii="Calibri" w:eastAsia="Calibri" w:hAnsi="Calibri"/>
          <w:iCs/>
          <w:color w:val="FF0000"/>
          <w:sz w:val="18"/>
        </w:rPr>
        <w:t xml:space="preserve">Axe de </w:t>
      </w:r>
      <w:r w:rsidR="00BB57C8" w:rsidRPr="007B27A8">
        <w:rPr>
          <w:rFonts w:ascii="Calibri" w:eastAsia="Calibri" w:hAnsi="Calibri"/>
          <w:iCs/>
          <w:color w:val="FF0000"/>
          <w:sz w:val="18"/>
        </w:rPr>
        <w:t>T</w:t>
      </w:r>
      <w:r w:rsidR="00D7577A" w:rsidRPr="007B27A8">
        <w:rPr>
          <w:rFonts w:ascii="Calibri" w:eastAsia="Calibri" w:hAnsi="Calibri"/>
          <w:iCs/>
          <w:color w:val="FF0000"/>
          <w:sz w:val="18"/>
        </w:rPr>
        <w:t xml:space="preserve">ravail </w:t>
      </w:r>
      <w:r w:rsidR="00BB57C8" w:rsidRPr="007B27A8">
        <w:rPr>
          <w:rFonts w:ascii="Calibri" w:eastAsia="Calibri" w:hAnsi="Calibri"/>
          <w:iCs/>
          <w:color w:val="FF0000"/>
          <w:sz w:val="18"/>
        </w:rPr>
        <w:t>P</w:t>
      </w:r>
      <w:r w:rsidR="00D7577A" w:rsidRPr="007B27A8">
        <w:rPr>
          <w:rFonts w:ascii="Calibri" w:eastAsia="Calibri" w:hAnsi="Calibri"/>
          <w:iCs/>
          <w:color w:val="FF0000"/>
          <w:sz w:val="18"/>
        </w:rPr>
        <w:t>rioritair</w:t>
      </w:r>
      <w:r w:rsidR="00F8772C" w:rsidRPr="007B27A8">
        <w:rPr>
          <w:rFonts w:ascii="Calibri" w:eastAsia="Calibri" w:hAnsi="Calibri"/>
          <w:iCs/>
          <w:color w:val="FF0000"/>
          <w:sz w:val="18"/>
        </w:rPr>
        <w:t>e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501"/>
        <w:gridCol w:w="4625"/>
      </w:tblGrid>
      <w:tr w:rsidR="00057674" w:rsidRPr="007B26A9" w14:paraId="297022EF" w14:textId="77777777" w:rsidTr="005F2327">
        <w:trPr>
          <w:trHeight w:val="284"/>
          <w:jc w:val="center"/>
        </w:trPr>
        <w:tc>
          <w:tcPr>
            <w:tcW w:w="4429" w:type="dxa"/>
            <w:shd w:val="clear" w:color="auto" w:fill="00B050"/>
            <w:vAlign w:val="center"/>
          </w:tcPr>
          <w:p w14:paraId="297022E9" w14:textId="77777777" w:rsidR="00646B14" w:rsidRPr="00395D97" w:rsidRDefault="00DD727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95D97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A" w14:textId="25A11B9B" w:rsidR="00F8772C" w:rsidRPr="00F8772C" w:rsidRDefault="00F8772C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B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297022EC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2ED" w14:textId="3B4C8444" w:rsidR="00646B14" w:rsidRPr="00F8772C" w:rsidRDefault="00D7577A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1D6761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2EE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 w:rsidR="00895AAA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057674" w:rsidRPr="007B26A9" w14:paraId="297022F6" w14:textId="77777777" w:rsidTr="005F2327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0" w14:textId="64275552" w:rsidR="00646B14" w:rsidRPr="007B26A9" w:rsidRDefault="00F2347B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Mobilité et déplacement en fonction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1" w14:textId="77777777" w:rsidR="00646B14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5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0"/>
          </w:p>
        </w:tc>
        <w:tc>
          <w:tcPr>
            <w:tcW w:w="499" w:type="dxa"/>
            <w:shd w:val="clear" w:color="auto" w:fill="auto"/>
            <w:vAlign w:val="center"/>
          </w:tcPr>
          <w:p w14:paraId="297022F2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</w:instrText>
            </w:r>
            <w:bookmarkStart w:id="1" w:name="CaseACocher16"/>
            <w:r w:rsidRPr="007B26A9">
              <w:rPr>
                <w:rFonts w:ascii="Calibri" w:eastAsia="Calibri" w:hAnsi="Calibri"/>
                <w:sz w:val="18"/>
              </w:rPr>
              <w:instrText xml:space="preserve">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1"/>
          </w:p>
        </w:tc>
        <w:tc>
          <w:tcPr>
            <w:tcW w:w="499" w:type="dxa"/>
            <w:vAlign w:val="center"/>
          </w:tcPr>
          <w:p w14:paraId="297022F3" w14:textId="77777777" w:rsidR="00646B14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4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7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2"/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5" w14:textId="77777777" w:rsidR="00DF6049" w:rsidRPr="007B26A9" w:rsidRDefault="00DF6049" w:rsidP="005F2327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2FD" w14:textId="77777777" w:rsidTr="005F2327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7" w14:textId="570E8335" w:rsidR="00646B14" w:rsidRPr="00F2347B" w:rsidRDefault="00F2347B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F2347B">
              <w:rPr>
                <w:rFonts w:ascii="Calibri" w:eastAsia="Calibri" w:hAnsi="Calibri"/>
                <w:b/>
                <w:bCs/>
                <w:sz w:val="18"/>
              </w:rPr>
              <w:t>Déplacement coordonné (en fonction de l’autre arbitre)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8" w14:textId="77777777" w:rsidR="00646B14" w:rsidRPr="007B26A9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1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3"/>
          </w:p>
        </w:tc>
        <w:tc>
          <w:tcPr>
            <w:tcW w:w="499" w:type="dxa"/>
            <w:shd w:val="clear" w:color="auto" w:fill="auto"/>
            <w:vAlign w:val="center"/>
          </w:tcPr>
          <w:p w14:paraId="297022F9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2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4"/>
          </w:p>
        </w:tc>
        <w:tc>
          <w:tcPr>
            <w:tcW w:w="499" w:type="dxa"/>
            <w:vAlign w:val="center"/>
          </w:tcPr>
          <w:p w14:paraId="297022FA" w14:textId="77777777" w:rsidR="00646B14" w:rsidRPr="007B26A9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B" w14:textId="77777777" w:rsidR="00646B14" w:rsidRPr="007B26A9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3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5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C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F2347B" w:rsidRPr="007B26A9" w14:paraId="29702304" w14:textId="77777777" w:rsidTr="005F2327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2FE" w14:textId="16D8863C" w:rsidR="00F2347B" w:rsidRPr="00032709" w:rsidRDefault="00285474" w:rsidP="00F2347B">
            <w:pPr>
              <w:spacing w:after="0"/>
              <w:rPr>
                <w:rFonts w:ascii="Calibri" w:eastAsia="Calibri" w:hAnsi="Calibri"/>
                <w:sz w:val="18"/>
              </w:rPr>
            </w:pPr>
            <w:r w:rsidRPr="00907766">
              <w:rPr>
                <w:rFonts w:ascii="Calibri" w:eastAsia="Calibri" w:hAnsi="Calibri"/>
                <w:sz w:val="18"/>
              </w:rPr>
              <w:t>Explosivité maîtrisée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  <w:r w:rsidRPr="00907766">
              <w:rPr>
                <w:rFonts w:ascii="Calibri" w:eastAsia="Calibri" w:hAnsi="Calibri"/>
                <w:sz w:val="18"/>
              </w:rPr>
              <w:t xml:space="preserve">adaptée aux profils </w:t>
            </w:r>
            <w:r>
              <w:rPr>
                <w:rFonts w:ascii="Calibri" w:eastAsia="Calibri" w:hAnsi="Calibri"/>
                <w:sz w:val="18"/>
              </w:rPr>
              <w:t>et à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F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0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01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2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3" w14:textId="77777777" w:rsidR="00F2347B" w:rsidRPr="007B26A9" w:rsidRDefault="00F2347B" w:rsidP="00F2347B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F2347B" w:rsidRPr="007B26A9" w14:paraId="2970230B" w14:textId="77777777" w:rsidTr="005F2327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305" w14:textId="2196EA42" w:rsidR="00F2347B" w:rsidRPr="00324A73" w:rsidRDefault="00F2347B" w:rsidP="00F2347B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Placements sur remises en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6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6"/>
          </w:p>
        </w:tc>
        <w:tc>
          <w:tcPr>
            <w:tcW w:w="499" w:type="dxa"/>
            <w:shd w:val="clear" w:color="auto" w:fill="auto"/>
            <w:vAlign w:val="center"/>
          </w:tcPr>
          <w:p w14:paraId="29702307" w14:textId="77777777" w:rsidR="00F2347B" w:rsidRPr="00DF6049" w:rsidRDefault="00F2347B" w:rsidP="00F2347B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DF6049">
              <w:rPr>
                <w:rFonts w:ascii="Calibri" w:eastAsia="Calibri" w:hAnsi="Calibri"/>
                <w:b/>
                <w:sz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5"/>
            <w:r w:rsidRPr="00DF6049">
              <w:rPr>
                <w:rFonts w:ascii="Calibri" w:eastAsia="Calibri" w:hAnsi="Calibri"/>
                <w:b/>
                <w:sz w:val="18"/>
              </w:rPr>
              <w:instrText xml:space="preserve"> FORMCHECKBOX </w:instrText>
            </w:r>
            <w:r w:rsidRPr="00DF6049">
              <w:rPr>
                <w:rFonts w:ascii="Calibri" w:eastAsia="Calibri" w:hAnsi="Calibri"/>
                <w:b/>
                <w:sz w:val="18"/>
              </w:rPr>
            </w:r>
            <w:r w:rsidRPr="00DF6049">
              <w:rPr>
                <w:rFonts w:ascii="Calibri" w:eastAsia="Calibri" w:hAnsi="Calibri"/>
                <w:b/>
                <w:sz w:val="18"/>
              </w:rPr>
              <w:fldChar w:fldCharType="separate"/>
            </w:r>
            <w:r w:rsidRPr="00DF6049">
              <w:rPr>
                <w:rFonts w:ascii="Calibri" w:eastAsia="Calibri" w:hAnsi="Calibri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499" w:type="dxa"/>
            <w:vAlign w:val="center"/>
          </w:tcPr>
          <w:p w14:paraId="29702308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9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6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8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A" w14:textId="77777777" w:rsidR="00F2347B" w:rsidRPr="007B26A9" w:rsidRDefault="00F2347B" w:rsidP="00F2347B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F2347B" w:rsidRPr="007B26A9" w14:paraId="29702312" w14:textId="77777777" w:rsidTr="005F2327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2970230C" w14:textId="41007DC9" w:rsidR="00F2347B" w:rsidRPr="007B26A9" w:rsidRDefault="00F2347B" w:rsidP="00F2347B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Posture athlétique et élégance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D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7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9"/>
          </w:p>
        </w:tc>
        <w:tc>
          <w:tcPr>
            <w:tcW w:w="499" w:type="dxa"/>
            <w:shd w:val="clear" w:color="auto" w:fill="auto"/>
            <w:vAlign w:val="center"/>
          </w:tcPr>
          <w:p w14:paraId="2970230E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8"/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  <w:bookmarkEnd w:id="10"/>
          </w:p>
        </w:tc>
        <w:tc>
          <w:tcPr>
            <w:tcW w:w="499" w:type="dxa"/>
            <w:vAlign w:val="center"/>
          </w:tcPr>
          <w:p w14:paraId="2970230F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</w:rPr>
            </w:r>
            <w:r>
              <w:rPr>
                <w:rFonts w:ascii="Calibri" w:eastAsia="Calibri" w:hAnsi="Calibri"/>
                <w:sz w:val="18"/>
              </w:rPr>
              <w:fldChar w:fldCharType="separate"/>
            </w:r>
            <w:r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0" w14:textId="77777777" w:rsidR="00F2347B" w:rsidRPr="007B26A9" w:rsidRDefault="00F2347B" w:rsidP="00F2347B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separate"/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  <w:bookmarkEnd w:id="11"/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11" w14:textId="77777777" w:rsidR="00F2347B" w:rsidRPr="007B26A9" w:rsidRDefault="00F2347B" w:rsidP="00F2347B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13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10"/>
      </w:tblGrid>
      <w:tr w:rsidR="00057674" w:rsidRPr="007B26A9" w14:paraId="2970231A" w14:textId="77777777" w:rsidTr="005F2327">
        <w:trPr>
          <w:trHeight w:val="284"/>
          <w:jc w:val="center"/>
        </w:trPr>
        <w:tc>
          <w:tcPr>
            <w:tcW w:w="4444" w:type="dxa"/>
            <w:shd w:val="clear" w:color="auto" w:fill="FFC000"/>
            <w:vAlign w:val="center"/>
          </w:tcPr>
          <w:p w14:paraId="29702314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5" w14:textId="77777777" w:rsidR="00646B14" w:rsidRPr="00F8772C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29702316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7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18" w14:textId="6DBE389B" w:rsidR="00646B14" w:rsidRPr="00F8772C" w:rsidRDefault="001D6761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19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057674" w:rsidRPr="007B26A9" w14:paraId="29702321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1B" w14:textId="2A17BF31" w:rsidR="004328B7" w:rsidRPr="00BA08C9" w:rsidRDefault="009115CE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BA08C9">
              <w:rPr>
                <w:rFonts w:ascii="Calibri" w:eastAsia="Calibri" w:hAnsi="Calibri"/>
                <w:b/>
                <w:bCs/>
                <w:sz w:val="18"/>
              </w:rPr>
              <w:t>Analyse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 xml:space="preserve"> </w:t>
            </w:r>
            <w:r w:rsidR="008E2269" w:rsidRPr="00BA08C9">
              <w:rPr>
                <w:rFonts w:ascii="Calibri" w:eastAsia="Calibri" w:hAnsi="Calibri"/>
                <w:b/>
                <w:bCs/>
                <w:sz w:val="18"/>
              </w:rPr>
              <w:t xml:space="preserve">et gestion 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>des duels (tacles, semelles, coudes)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C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4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2"/>
          </w:p>
        </w:tc>
        <w:tc>
          <w:tcPr>
            <w:tcW w:w="499" w:type="dxa"/>
            <w:vAlign w:val="center"/>
          </w:tcPr>
          <w:p w14:paraId="2970231D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E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5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3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F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6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4"/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0" w14:textId="77777777" w:rsidR="00647ECC" w:rsidRPr="007B26A9" w:rsidRDefault="00647ECC" w:rsidP="005F2327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2F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29" w14:textId="10BD59CB" w:rsidR="004328B7" w:rsidRPr="00F8772C" w:rsidRDefault="00F2347B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Justesse des décisions (touche, sortie de but, corner)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A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2B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C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2D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E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36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0" w14:textId="0B3C7636" w:rsidR="004328B7" w:rsidRPr="002B056A" w:rsidRDefault="00F554B6" w:rsidP="00F554B6">
            <w:pPr>
              <w:spacing w:after="0"/>
              <w:rPr>
                <w:rFonts w:ascii="Calibri" w:eastAsia="Calibri" w:hAnsi="Calibri"/>
                <w:sz w:val="18"/>
              </w:rPr>
            </w:pPr>
            <w:r w:rsidRPr="002B056A">
              <w:rPr>
                <w:rFonts w:ascii="Calibri" w:eastAsia="Calibri" w:hAnsi="Calibri"/>
                <w:sz w:val="18"/>
              </w:rPr>
              <w:t>Lecture d</w:t>
            </w:r>
            <w:r w:rsidR="004328B7" w:rsidRPr="002B056A">
              <w:rPr>
                <w:rFonts w:ascii="Calibri" w:eastAsia="Calibri" w:hAnsi="Calibri"/>
                <w:sz w:val="18"/>
              </w:rPr>
              <w:t>u jeu</w:t>
            </w:r>
            <w:r w:rsidRPr="002B056A">
              <w:rPr>
                <w:rFonts w:ascii="Calibri" w:eastAsia="Calibri" w:hAnsi="Calibri"/>
                <w:sz w:val="18"/>
              </w:rPr>
              <w:t xml:space="preserve"> et application de l’avantage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1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8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5"/>
          </w:p>
        </w:tc>
        <w:tc>
          <w:tcPr>
            <w:tcW w:w="499" w:type="dxa"/>
            <w:vAlign w:val="center"/>
          </w:tcPr>
          <w:p w14:paraId="29702332" w14:textId="77777777" w:rsidR="004328B7" w:rsidRPr="00F8772C" w:rsidRDefault="00DF6049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6"/>
          </w:p>
        </w:tc>
        <w:tc>
          <w:tcPr>
            <w:tcW w:w="499" w:type="dxa"/>
            <w:shd w:val="clear" w:color="auto" w:fill="auto"/>
            <w:vAlign w:val="center"/>
          </w:tcPr>
          <w:p w14:paraId="29702333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9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4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8"/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5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3D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7" w14:textId="74E1BA6E" w:rsidR="004328B7" w:rsidRPr="00F8772C" w:rsidRDefault="007101C6" w:rsidP="00F8772C">
            <w:pPr>
              <w:spacing w:after="0"/>
              <w:rPr>
                <w:rFonts w:ascii="Calibri" w:eastAsia="Calibri" w:hAnsi="Calibri"/>
                <w:sz w:val="18"/>
                <w:highlight w:val="yellow"/>
              </w:rPr>
            </w:pPr>
            <w:r w:rsidRPr="00F8772C">
              <w:rPr>
                <w:rFonts w:ascii="Calibri" w:eastAsia="Calibri" w:hAnsi="Calibri"/>
                <w:sz w:val="18"/>
              </w:rPr>
              <w:t>Gestuelle</w:t>
            </w:r>
            <w:r>
              <w:rPr>
                <w:rFonts w:ascii="Calibri" w:eastAsia="Calibri" w:hAnsi="Calibri"/>
                <w:sz w:val="18"/>
              </w:rPr>
              <w:t xml:space="preserve"> et coup de sifflet (lisibilité des décisions)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8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39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A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B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C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9702344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3E" w14:textId="77777777" w:rsidR="004328B7" w:rsidRPr="00F8772C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Lois du jeu, instructions CRA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F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19"/>
          </w:p>
        </w:tc>
        <w:tc>
          <w:tcPr>
            <w:tcW w:w="499" w:type="dxa"/>
            <w:vAlign w:val="center"/>
          </w:tcPr>
          <w:p w14:paraId="29702340" w14:textId="77777777" w:rsidR="004328B7" w:rsidRPr="00F8772C" w:rsidRDefault="00647ECC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1" w14:textId="77777777" w:rsidR="004328B7" w:rsidRPr="00F8772C" w:rsidRDefault="00BE6AAE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1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42" w14:textId="77777777" w:rsidR="004328B7" w:rsidRPr="00F8772C" w:rsidRDefault="004328B7" w:rsidP="00F55337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2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1"/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43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4C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26"/>
      </w:tblGrid>
      <w:tr w:rsidR="00646B14" w:rsidRPr="007B26A9" w14:paraId="29702353" w14:textId="77777777" w:rsidTr="005F2327">
        <w:trPr>
          <w:trHeight w:val="284"/>
          <w:jc w:val="center"/>
        </w:trPr>
        <w:tc>
          <w:tcPr>
            <w:tcW w:w="4444" w:type="dxa"/>
            <w:shd w:val="clear" w:color="auto" w:fill="FF0000"/>
            <w:vAlign w:val="center"/>
          </w:tcPr>
          <w:p w14:paraId="2970234D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DISCIPLINAIRES</w:t>
            </w:r>
            <w:r w:rsidR="007143E9" w:rsidRPr="00F8772C">
              <w:rPr>
                <w:rFonts w:ascii="Calibri" w:eastAsia="Calibri" w:hAnsi="Calibr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E" w14:textId="77777777" w:rsidR="00646B14" w:rsidRPr="00F8772C" w:rsidRDefault="00646B14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F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29702350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51" w14:textId="7DE2B32D" w:rsidR="00646B14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52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DC2FD5" w:rsidRPr="007B26A9" w14:paraId="2970235A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54" w14:textId="77777777" w:rsidR="00DC2FD5" w:rsidRPr="00F8772C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Capacité de prévention et de dissuasion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5" w14:textId="77777777" w:rsidR="00DC2FD5" w:rsidRPr="00F8772C" w:rsidRDefault="00DC2FD5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6" w14:textId="77777777" w:rsidR="00DC2FD5" w:rsidRPr="00F8772C" w:rsidRDefault="00BE6AAE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0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2"/>
          </w:p>
        </w:tc>
        <w:tc>
          <w:tcPr>
            <w:tcW w:w="499" w:type="dxa"/>
            <w:vAlign w:val="center"/>
          </w:tcPr>
          <w:p w14:paraId="29702357" w14:textId="77777777" w:rsidR="00DC2FD5" w:rsidRPr="00F8772C" w:rsidRDefault="004B495A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8" w14:textId="77777777" w:rsidR="00DC2FD5" w:rsidRPr="00F8772C" w:rsidRDefault="00DC2FD5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59" w14:textId="77777777" w:rsidR="00CD0797" w:rsidRPr="003F7C35" w:rsidRDefault="00CD0797" w:rsidP="005F2327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61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5B" w14:textId="751CAD12" w:rsidR="002F2FDF" w:rsidRPr="00981044" w:rsidRDefault="00BD0FC2" w:rsidP="00F8772C">
            <w:pPr>
              <w:spacing w:after="0"/>
              <w:rPr>
                <w:rFonts w:ascii="Calibri" w:eastAsia="Calibri" w:hAnsi="Calibri"/>
                <w:bCs/>
                <w:sz w:val="18"/>
              </w:rPr>
            </w:pPr>
            <w:r w:rsidRPr="00222638">
              <w:rPr>
                <w:rFonts w:ascii="Calibri" w:eastAsia="Calibri" w:hAnsi="Calibri"/>
                <w:bCs/>
                <w:sz w:val="18"/>
              </w:rPr>
              <w:t xml:space="preserve">Détection et maîtrise des </w:t>
            </w:r>
            <w:r>
              <w:rPr>
                <w:rFonts w:ascii="Calibri" w:eastAsia="Calibri" w:hAnsi="Calibri"/>
                <w:bCs/>
                <w:sz w:val="18"/>
              </w:rPr>
              <w:t>acteurs</w:t>
            </w:r>
            <w:r w:rsidRPr="00222638">
              <w:rPr>
                <w:rFonts w:ascii="Calibri" w:eastAsia="Calibri" w:hAnsi="Calibri"/>
                <w:bCs/>
                <w:sz w:val="18"/>
              </w:rPr>
              <w:t xml:space="preserve"> pollueurs </w:t>
            </w:r>
            <w:r>
              <w:rPr>
                <w:rFonts w:ascii="Calibri" w:eastAsia="Calibri" w:hAnsi="Calibri"/>
                <w:bCs/>
                <w:sz w:val="18"/>
              </w:rPr>
              <w:t>y compris BT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C" w14:textId="77777777" w:rsidR="008C36A3" w:rsidRPr="00F8772C" w:rsidRDefault="008C36A3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D" w14:textId="77777777" w:rsidR="008C36A3" w:rsidRPr="00F8772C" w:rsidRDefault="00BE6AAE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5E" w14:textId="77777777" w:rsidR="008C36A3" w:rsidRPr="00F8772C" w:rsidRDefault="00CD0797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F" w14:textId="77777777" w:rsidR="008C36A3" w:rsidRPr="00F8772C" w:rsidRDefault="008C36A3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0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4EF582CB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54C2D898" w14:textId="0DABE8F5" w:rsidR="00D20DF9" w:rsidRPr="00981044" w:rsidRDefault="00C87CFD" w:rsidP="00F8772C">
            <w:pPr>
              <w:spacing w:after="0"/>
              <w:rPr>
                <w:rFonts w:ascii="Calibri" w:eastAsia="Calibri" w:hAnsi="Calibri"/>
                <w:b/>
                <w:sz w:val="18"/>
              </w:rPr>
            </w:pPr>
            <w:r w:rsidRPr="00981044">
              <w:rPr>
                <w:rFonts w:ascii="Calibri" w:eastAsia="Calibri" w:hAnsi="Calibri"/>
                <w:b/>
                <w:sz w:val="18"/>
              </w:rPr>
              <w:t>Cohérence disciplinaire et protection des joueurs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FC28B8" w14:textId="3DC249F9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B2F68E" w14:textId="619CA3C1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9A98C03" w14:textId="51431C32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D348B" w14:textId="169D9863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9016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9702368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62" w14:textId="77777777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Discernement disciplinaire durant les moments forts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3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4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65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6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7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970236F" w14:textId="77777777" w:rsidTr="005F2327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9702369" w14:textId="6BA60079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Protection de l’autorité de</w:t>
            </w:r>
            <w:r w:rsidR="00854ACF" w:rsidRPr="00F8772C">
              <w:rPr>
                <w:rFonts w:ascii="Calibri" w:eastAsia="Calibri" w:hAnsi="Calibri"/>
                <w:sz w:val="18"/>
              </w:rPr>
              <w:t xml:space="preserve">s </w:t>
            </w:r>
            <w:r w:rsidRPr="00F8772C">
              <w:rPr>
                <w:rFonts w:ascii="Calibri" w:eastAsia="Calibri" w:hAnsi="Calibri"/>
                <w:sz w:val="18"/>
              </w:rPr>
              <w:t>arbitre</w:t>
            </w:r>
            <w:r w:rsidR="00854ACF" w:rsidRPr="00F8772C">
              <w:rPr>
                <w:rFonts w:ascii="Calibri" w:eastAsia="Calibri" w:hAnsi="Calibri"/>
                <w:sz w:val="18"/>
              </w:rPr>
              <w:t>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A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5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3"/>
          </w:p>
        </w:tc>
        <w:tc>
          <w:tcPr>
            <w:tcW w:w="499" w:type="dxa"/>
            <w:shd w:val="clear" w:color="auto" w:fill="auto"/>
            <w:vAlign w:val="center"/>
          </w:tcPr>
          <w:p w14:paraId="2970236B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6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4"/>
          </w:p>
        </w:tc>
        <w:tc>
          <w:tcPr>
            <w:tcW w:w="499" w:type="dxa"/>
            <w:vAlign w:val="center"/>
          </w:tcPr>
          <w:p w14:paraId="2970236C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D" w14:textId="77777777" w:rsidR="00D20DF9" w:rsidRPr="00F8772C" w:rsidRDefault="00D20DF9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87"/>
            <w:r w:rsidRPr="00F8772C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F8772C">
              <w:rPr>
                <w:rFonts w:ascii="Calibri" w:eastAsia="Calibri" w:hAnsi="Calibri"/>
                <w:sz w:val="18"/>
              </w:rPr>
            </w:r>
            <w:r w:rsidRPr="00F8772C">
              <w:rPr>
                <w:rFonts w:ascii="Calibri" w:eastAsia="Calibri" w:hAnsi="Calibri"/>
                <w:sz w:val="18"/>
              </w:rPr>
              <w:fldChar w:fldCharType="separate"/>
            </w:r>
            <w:r w:rsidRPr="00F8772C">
              <w:rPr>
                <w:rFonts w:ascii="Calibri" w:eastAsia="Calibri" w:hAnsi="Calibri"/>
                <w:sz w:val="18"/>
              </w:rPr>
              <w:fldChar w:fldCharType="end"/>
            </w:r>
            <w:bookmarkEnd w:id="25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E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70" w14:textId="77777777" w:rsidR="001E4212" w:rsidRDefault="001E4212">
      <w:pPr>
        <w:ind w:left="180"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499"/>
        <w:gridCol w:w="499"/>
        <w:gridCol w:w="499"/>
        <w:gridCol w:w="501"/>
        <w:gridCol w:w="4626"/>
      </w:tblGrid>
      <w:tr w:rsidR="00DC2FD5" w:rsidRPr="007B26A9" w14:paraId="29702377" w14:textId="77777777" w:rsidTr="005F2327">
        <w:trPr>
          <w:trHeight w:val="284"/>
          <w:jc w:val="center"/>
        </w:trPr>
        <w:tc>
          <w:tcPr>
            <w:tcW w:w="4445" w:type="dxa"/>
            <w:shd w:val="clear" w:color="auto" w:fill="00B0F0"/>
            <w:vAlign w:val="center"/>
          </w:tcPr>
          <w:p w14:paraId="29702371" w14:textId="77777777" w:rsidR="00DC2FD5" w:rsidRPr="00F37CD9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</w:pPr>
            <w:r w:rsidRPr="00F37CD9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  <w:t>PERSONNALITE ET MANAGEMENT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2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29702373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4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75" w14:textId="7D00C71F" w:rsidR="00DC2FD5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76" w14:textId="77777777" w:rsidR="00DC2FD5" w:rsidRPr="007B26A9" w:rsidRDefault="00DC2FD5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DC2FD5" w:rsidRPr="007B26A9" w14:paraId="2970237E" w14:textId="77777777" w:rsidTr="005F2327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78" w14:textId="71BDB5C4" w:rsidR="00DC2FD5" w:rsidRPr="00907766" w:rsidRDefault="008C36A3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907766">
              <w:rPr>
                <w:rFonts w:ascii="Calibri" w:eastAsia="Calibri" w:hAnsi="Calibri"/>
                <w:sz w:val="18"/>
                <w:szCs w:val="18"/>
              </w:rPr>
              <w:t>L’arbitre</w:t>
            </w:r>
            <w:r w:rsidR="000905D6" w:rsidRPr="00907766">
              <w:rPr>
                <w:rFonts w:ascii="Calibri" w:eastAsia="Calibri" w:hAnsi="Calibri"/>
                <w:sz w:val="18"/>
                <w:szCs w:val="18"/>
              </w:rPr>
              <w:t xml:space="preserve"> dans le match</w:t>
            </w:r>
            <w:r w:rsidRPr="00907766">
              <w:rPr>
                <w:rFonts w:ascii="Calibri" w:eastAsia="Calibri" w:hAnsi="Calibri"/>
                <w:sz w:val="18"/>
                <w:szCs w:val="18"/>
              </w:rPr>
              <w:t> : stature, charisme et leadership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9" w14:textId="77777777" w:rsidR="00DC2FD5" w:rsidRPr="004402FD" w:rsidRDefault="002B4602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7A" w14:textId="77777777" w:rsidR="00DC2FD5" w:rsidRPr="004402FD" w:rsidRDefault="00BE6AAE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B" w14:textId="77777777" w:rsidR="00DC2FD5" w:rsidRPr="004402FD" w:rsidRDefault="00CD0797" w:rsidP="00936D7E">
            <w:pPr>
              <w:spacing w:after="0"/>
              <w:jc w:val="center"/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7C" w14:textId="77777777" w:rsidR="00DC2FD5" w:rsidRPr="004402FD" w:rsidRDefault="00DC2FD5" w:rsidP="00936D7E">
            <w:pPr>
              <w:spacing w:after="0"/>
              <w:jc w:val="center"/>
              <w:rPr>
                <w:i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7D" w14:textId="77777777" w:rsidR="002B4602" w:rsidRPr="007B26A9" w:rsidRDefault="002B4602" w:rsidP="005F2327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85" w14:textId="77777777" w:rsidTr="005F2327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7F" w14:textId="6151FB33" w:rsidR="008C36A3" w:rsidRPr="007B4F68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Ma</w:t>
            </w:r>
            <w:r w:rsidR="00224899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î</w:t>
            </w: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trise émotionnelle : courage</w:t>
            </w:r>
            <w:r w:rsidR="001023B6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, </w:t>
            </w:r>
            <w:r w:rsidR="00A50A8C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lucidité, </w:t>
            </w:r>
            <w:r w:rsidR="00E62B40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imp</w:t>
            </w:r>
            <w:r w:rsidR="006E745F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assibilité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0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1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2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83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84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93" w14:textId="77777777" w:rsidTr="005F2327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8D" w14:textId="120193EF" w:rsidR="008C36A3" w:rsidRPr="007B26A9" w:rsidRDefault="00A41E9C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Communication avec les acteurs de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E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F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0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1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2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9A" w14:textId="77777777" w:rsidTr="005F2327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94" w14:textId="1B7CB877" w:rsidR="008C36A3" w:rsidRPr="00266225" w:rsidRDefault="00F2347B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</w:rPr>
              <w:t>Positionnement dans l’équipe des officiels du match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5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0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6"/>
          </w:p>
        </w:tc>
        <w:tc>
          <w:tcPr>
            <w:tcW w:w="499" w:type="dxa"/>
            <w:vAlign w:val="center"/>
          </w:tcPr>
          <w:p w14:paraId="29702396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7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1"/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8" w14:textId="77777777" w:rsidR="008C36A3" w:rsidRPr="004402FD" w:rsidRDefault="00CD0797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42"/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8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9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97023A1" w14:textId="77777777" w:rsidTr="005F2327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970239B" w14:textId="77777777" w:rsidR="008C36A3" w:rsidRPr="007B26A9" w:rsidRDefault="0040549E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804B4F">
              <w:rPr>
                <w:rFonts w:ascii="Calibri" w:eastAsia="Calibri" w:hAnsi="Calibri"/>
                <w:sz w:val="18"/>
              </w:rPr>
              <w:t>Après match : l</w:t>
            </w:r>
            <w:r w:rsidR="00976737" w:rsidRPr="00804B4F">
              <w:rPr>
                <w:rFonts w:ascii="Calibri" w:eastAsia="Calibri" w:hAnsi="Calibri"/>
                <w:sz w:val="18"/>
              </w:rPr>
              <w:t xml:space="preserve">ucidité </w:t>
            </w:r>
            <w:r w:rsidRPr="00804B4F">
              <w:rPr>
                <w:rFonts w:ascii="Calibri" w:eastAsia="Calibri" w:hAnsi="Calibri"/>
                <w:sz w:val="18"/>
              </w:rPr>
              <w:t>face</w:t>
            </w:r>
            <w:r w:rsidR="00D029A9" w:rsidRPr="00804B4F">
              <w:rPr>
                <w:rFonts w:ascii="Calibri" w:eastAsia="Calibri" w:hAnsi="Calibri"/>
                <w:sz w:val="18"/>
              </w:rPr>
              <w:t xml:space="preserve"> à</w:t>
            </w:r>
            <w:r w:rsidRPr="00804B4F">
              <w:rPr>
                <w:rFonts w:ascii="Calibri" w:eastAsia="Calibri" w:hAnsi="Calibri"/>
                <w:sz w:val="18"/>
              </w:rPr>
              <w:t xml:space="preserve"> l’analyse </w:t>
            </w:r>
            <w:r w:rsidR="00976737" w:rsidRPr="00804B4F">
              <w:rPr>
                <w:rFonts w:ascii="Calibri" w:eastAsia="Calibri" w:hAnsi="Calibri"/>
                <w:sz w:val="18"/>
              </w:rPr>
              <w:t>et comportement</w:t>
            </w:r>
            <w:r w:rsidR="00976737">
              <w:rPr>
                <w:rFonts w:ascii="Calibri" w:eastAsia="Calibri" w:hAnsi="Calibri"/>
                <w:sz w:val="18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C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49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29"/>
          </w:p>
        </w:tc>
        <w:tc>
          <w:tcPr>
            <w:tcW w:w="499" w:type="dxa"/>
            <w:vAlign w:val="center"/>
          </w:tcPr>
          <w:p w14:paraId="2970239D" w14:textId="77777777" w:rsidR="008C36A3" w:rsidRPr="004402FD" w:rsidRDefault="00BE6AAE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</w:rPr>
            </w:r>
            <w:r>
              <w:rPr>
                <w:rFonts w:ascii="Calibri" w:eastAsia="Calibri" w:hAnsi="Calibri"/>
                <w:i/>
                <w:sz w:val="18"/>
              </w:rPr>
              <w:fldChar w:fldCharType="separate"/>
            </w:r>
            <w:r>
              <w:rPr>
                <w:rFonts w:ascii="Calibri" w:eastAsia="Calibri" w:hAnsi="Calibri"/>
                <w:i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E" w14:textId="77777777" w:rsidR="008C36A3" w:rsidRPr="00C21670" w:rsidRDefault="008C36A3" w:rsidP="00936D7E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50"/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  <w:bookmarkEnd w:id="3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F" w14:textId="77777777" w:rsidR="008C36A3" w:rsidRPr="004402FD" w:rsidRDefault="008C36A3" w:rsidP="00936D7E">
            <w:pPr>
              <w:spacing w:after="0"/>
              <w:jc w:val="center"/>
              <w:rPr>
                <w:rFonts w:ascii="Calibri" w:eastAsia="Calibri" w:hAnsi="Calibri"/>
                <w:i/>
                <w:sz w:val="18"/>
              </w:rPr>
            </w:pPr>
            <w:r w:rsidRPr="004402FD">
              <w:rPr>
                <w:rFonts w:ascii="Calibri" w:eastAsia="Calibri" w:hAnsi="Calibri"/>
                <w:i/>
                <w:sz w:val="18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51"/>
            <w:r w:rsidRPr="004402FD">
              <w:rPr>
                <w:rFonts w:ascii="Calibri" w:eastAsia="Calibri" w:hAnsi="Calibri"/>
                <w:i/>
                <w:sz w:val="18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</w:rPr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separate"/>
            </w:r>
            <w:r w:rsidRPr="004402FD">
              <w:rPr>
                <w:rFonts w:ascii="Calibri" w:eastAsia="Calibri" w:hAnsi="Calibri"/>
                <w:i/>
                <w:sz w:val="18"/>
              </w:rPr>
              <w:fldChar w:fldCharType="end"/>
            </w:r>
            <w:bookmarkEnd w:id="31"/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A0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297023B5" w14:textId="77777777" w:rsidR="008732C1" w:rsidRPr="00CF7CDE" w:rsidRDefault="008732C1" w:rsidP="008732C1">
      <w:pPr>
        <w:rPr>
          <w:rFonts w:ascii="Calibri" w:hAnsi="Calibri"/>
          <w:vanish/>
          <w:sz w:val="12"/>
          <w:szCs w:val="12"/>
        </w:rPr>
      </w:pPr>
    </w:p>
    <w:p w14:paraId="7E27EF7C" w14:textId="3CC7860F" w:rsidR="00936D7E" w:rsidRPr="00CF7CDE" w:rsidRDefault="00936D7E" w:rsidP="00936D7E">
      <w:pPr>
        <w:spacing w:after="0"/>
        <w:ind w:right="360"/>
        <w:rPr>
          <w:rFonts w:ascii="Calibri" w:hAnsi="Calibri" w:cs="Arial"/>
        </w:rPr>
      </w:pPr>
    </w:p>
    <w:tbl>
      <w:tblPr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993"/>
        <w:gridCol w:w="567"/>
        <w:gridCol w:w="567"/>
        <w:gridCol w:w="2125"/>
        <w:gridCol w:w="2125"/>
        <w:gridCol w:w="2125"/>
      </w:tblGrid>
      <w:tr w:rsidR="00FB76B8" w:rsidRPr="007B26A9" w14:paraId="4E7358CD" w14:textId="77777777" w:rsidTr="004A490A">
        <w:trPr>
          <w:trHeight w:val="284"/>
          <w:jc w:val="center"/>
        </w:trPr>
        <w:tc>
          <w:tcPr>
            <w:tcW w:w="2472" w:type="dxa"/>
            <w:shd w:val="clear" w:color="auto" w:fill="auto"/>
            <w:vAlign w:val="center"/>
          </w:tcPr>
          <w:p w14:paraId="57077545" w14:textId="08126B80" w:rsidR="00FB76B8" w:rsidRPr="00062322" w:rsidRDefault="00FB76B8" w:rsidP="00936D7E">
            <w:pPr>
              <w:spacing w:after="0"/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062322"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  <w:t>APPRECIATION GENERALE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30D0" w14:textId="77777777" w:rsidR="00FB76B8" w:rsidRPr="00936D7E" w:rsidRDefault="00FB76B8" w:rsidP="00404D84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D638A2">
              <w:rPr>
                <w:rFonts w:ascii="Calibri" w:eastAsia="Calibri" w:hAnsi="Calibri"/>
                <w:b/>
                <w:iCs/>
                <w:sz w:val="18"/>
                <w:szCs w:val="18"/>
                <w:u w:val="single"/>
              </w:rPr>
              <w:t>Pastille</w:t>
            </w: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 : 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34296F09" w14:textId="525DA47E" w:rsidR="00FB76B8" w:rsidRPr="00404D84" w:rsidRDefault="00FB76B8" w:rsidP="00404D84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  <w:highlight w:val="green"/>
              </w:rPr>
            </w:pP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67" w:type="dxa"/>
            <w:shd w:val="clear" w:color="auto" w:fill="FF0000"/>
            <w:vAlign w:val="center"/>
          </w:tcPr>
          <w:p w14:paraId="27E2622D" w14:textId="15EF6720" w:rsidR="00FB76B8" w:rsidRPr="00404D84" w:rsidRDefault="00FB76B8" w:rsidP="00404D84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  <w:highlight w:val="green"/>
              </w:rPr>
            </w:pP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1950210" w14:textId="7A7622A7" w:rsidR="00FB76B8" w:rsidRPr="00936D7E" w:rsidRDefault="00FB76B8" w:rsidP="00404D84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Niveau Régional 1    </w:t>
            </w: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C7CE4D2" w14:textId="0AA63737" w:rsidR="00FB76B8" w:rsidRPr="00936D7E" w:rsidRDefault="00FB76B8" w:rsidP="00FB76B8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Niveau R1 / R2    </w:t>
            </w: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BFDC4E" w14:textId="5727C517" w:rsidR="00FB76B8" w:rsidRPr="00936D7E" w:rsidRDefault="00FB76B8" w:rsidP="00404D84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 xml:space="preserve">Niveau Régional 2    </w:t>
            </w:r>
            <w:r w:rsidRPr="00C21670">
              <w:rPr>
                <w:rFonts w:ascii="Calibri" w:eastAsia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670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C21670">
              <w:rPr>
                <w:rFonts w:ascii="Calibri" w:eastAsia="Calibri" w:hAnsi="Calibri"/>
                <w:sz w:val="18"/>
              </w:rPr>
            </w:r>
            <w:r w:rsidRPr="00C21670">
              <w:rPr>
                <w:rFonts w:ascii="Calibri" w:eastAsia="Calibri" w:hAnsi="Calibri"/>
                <w:sz w:val="18"/>
              </w:rPr>
              <w:fldChar w:fldCharType="separate"/>
            </w:r>
            <w:r w:rsidRPr="00C21670">
              <w:rPr>
                <w:rFonts w:ascii="Calibri" w:eastAsia="Calibri" w:hAnsi="Calibri"/>
                <w:sz w:val="18"/>
              </w:rPr>
              <w:fldChar w:fldCharType="end"/>
            </w:r>
          </w:p>
        </w:tc>
      </w:tr>
      <w:tr w:rsidR="00C21670" w:rsidRPr="007B26A9" w14:paraId="0FEB78B9" w14:textId="77777777" w:rsidTr="005F2327">
        <w:trPr>
          <w:trHeight w:val="3239"/>
          <w:jc w:val="center"/>
        </w:trPr>
        <w:tc>
          <w:tcPr>
            <w:tcW w:w="10974" w:type="dxa"/>
            <w:gridSpan w:val="7"/>
            <w:shd w:val="clear" w:color="auto" w:fill="auto"/>
          </w:tcPr>
          <w:p w14:paraId="5A68BA7D" w14:textId="1DB48193" w:rsidR="00C21670" w:rsidRPr="007101C6" w:rsidRDefault="00C21670" w:rsidP="005F2327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  <w:r w:rsidRPr="007101C6">
              <w:rPr>
                <w:rFonts w:ascii="Calibri" w:eastAsia="Calibri" w:hAnsi="Calibri"/>
                <w:b/>
                <w:iCs/>
                <w:sz w:val="18"/>
                <w:szCs w:val="18"/>
              </w:rPr>
              <w:t>Difficulté</w:t>
            </w:r>
            <w:r w:rsidR="00F554B6">
              <w:rPr>
                <w:rFonts w:ascii="Calibri" w:eastAsia="Calibri" w:hAnsi="Calibri"/>
                <w:b/>
                <w:iCs/>
                <w:sz w:val="18"/>
                <w:szCs w:val="18"/>
              </w:rPr>
              <w:t>s</w:t>
            </w:r>
            <w:r w:rsidRPr="007101C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du match, autres éléments de contexte, faits remarquables, qualités démontrées, profil décelé, axes de travail préconisés</w:t>
            </w:r>
          </w:p>
          <w:p w14:paraId="721E939B" w14:textId="1A119E71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0F815B7" w14:textId="3865DDF4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700B6A1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B9258E5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1CB5A19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8DCFAB9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A749FCA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D597864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82CC962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1788361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401AC74" w14:textId="77777777" w:rsidR="00C21670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C57D0A1" w14:textId="37550731" w:rsidR="00C21670" w:rsidRPr="00936D7E" w:rsidRDefault="00C21670" w:rsidP="005F2327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</w:tc>
      </w:tr>
    </w:tbl>
    <w:p w14:paraId="297023BC" w14:textId="7C7FE6E8" w:rsidR="00867864" w:rsidRPr="00062322" w:rsidRDefault="00621B2B" w:rsidP="00765F01">
      <w:pPr>
        <w:ind w:right="360"/>
        <w:rPr>
          <w:rFonts w:ascii="Calibri" w:hAnsi="Calibri" w:cs="Arial"/>
        </w:rPr>
      </w:pPr>
      <w:r w:rsidRPr="00CF7CDE">
        <w:rPr>
          <w:rFonts w:ascii="Calibri" w:hAnsi="Calibri" w:cs="Arial"/>
        </w:rPr>
        <w:t xml:space="preserve">                                              </w:t>
      </w:r>
    </w:p>
    <w:sectPr w:rsidR="00867864" w:rsidRPr="00062322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26520752">
    <w:abstractNumId w:val="3"/>
  </w:num>
  <w:num w:numId="2" w16cid:durableId="1325628347">
    <w:abstractNumId w:val="0"/>
  </w:num>
  <w:num w:numId="3" w16cid:durableId="1384407993">
    <w:abstractNumId w:val="1"/>
  </w:num>
  <w:num w:numId="4" w16cid:durableId="177558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1E7"/>
    <w:rsid w:val="000022B8"/>
    <w:rsid w:val="00003735"/>
    <w:rsid w:val="0000496B"/>
    <w:rsid w:val="000206A5"/>
    <w:rsid w:val="00032709"/>
    <w:rsid w:val="00035839"/>
    <w:rsid w:val="00041294"/>
    <w:rsid w:val="0004220E"/>
    <w:rsid w:val="000445FA"/>
    <w:rsid w:val="00053D3D"/>
    <w:rsid w:val="00057674"/>
    <w:rsid w:val="00062322"/>
    <w:rsid w:val="00070F20"/>
    <w:rsid w:val="00075F75"/>
    <w:rsid w:val="00076252"/>
    <w:rsid w:val="00081FCE"/>
    <w:rsid w:val="0008358F"/>
    <w:rsid w:val="000905D6"/>
    <w:rsid w:val="00090AF2"/>
    <w:rsid w:val="00093E6D"/>
    <w:rsid w:val="000A051D"/>
    <w:rsid w:val="000A3F36"/>
    <w:rsid w:val="000A42BE"/>
    <w:rsid w:val="000B706D"/>
    <w:rsid w:val="000C4D04"/>
    <w:rsid w:val="000F0287"/>
    <w:rsid w:val="000F12D7"/>
    <w:rsid w:val="000F2ACB"/>
    <w:rsid w:val="001023B6"/>
    <w:rsid w:val="001157A8"/>
    <w:rsid w:val="00122F38"/>
    <w:rsid w:val="00140D4C"/>
    <w:rsid w:val="0014266A"/>
    <w:rsid w:val="00143EED"/>
    <w:rsid w:val="00145D0D"/>
    <w:rsid w:val="00151A34"/>
    <w:rsid w:val="00161033"/>
    <w:rsid w:val="00164F73"/>
    <w:rsid w:val="0017225C"/>
    <w:rsid w:val="0017263D"/>
    <w:rsid w:val="00172943"/>
    <w:rsid w:val="001751C6"/>
    <w:rsid w:val="001764C8"/>
    <w:rsid w:val="00181787"/>
    <w:rsid w:val="001942C9"/>
    <w:rsid w:val="001958B2"/>
    <w:rsid w:val="001969C9"/>
    <w:rsid w:val="001B2D1E"/>
    <w:rsid w:val="001B7DB9"/>
    <w:rsid w:val="001D4CE3"/>
    <w:rsid w:val="001D5891"/>
    <w:rsid w:val="001D6761"/>
    <w:rsid w:val="001E4212"/>
    <w:rsid w:val="001E77CD"/>
    <w:rsid w:val="00204231"/>
    <w:rsid w:val="00206F6E"/>
    <w:rsid w:val="00207AAF"/>
    <w:rsid w:val="0021285C"/>
    <w:rsid w:val="0022480B"/>
    <w:rsid w:val="00224899"/>
    <w:rsid w:val="00231391"/>
    <w:rsid w:val="00233126"/>
    <w:rsid w:val="002347A0"/>
    <w:rsid w:val="0023487F"/>
    <w:rsid w:val="0025173B"/>
    <w:rsid w:val="0026166D"/>
    <w:rsid w:val="00262810"/>
    <w:rsid w:val="00276D01"/>
    <w:rsid w:val="00283976"/>
    <w:rsid w:val="00284696"/>
    <w:rsid w:val="00285474"/>
    <w:rsid w:val="00285B54"/>
    <w:rsid w:val="0029070D"/>
    <w:rsid w:val="002A5EFE"/>
    <w:rsid w:val="002B056A"/>
    <w:rsid w:val="002B4602"/>
    <w:rsid w:val="002C25DF"/>
    <w:rsid w:val="002C7069"/>
    <w:rsid w:val="002E065B"/>
    <w:rsid w:val="002E3419"/>
    <w:rsid w:val="002E4F05"/>
    <w:rsid w:val="002F2FDF"/>
    <w:rsid w:val="002F7420"/>
    <w:rsid w:val="00300B81"/>
    <w:rsid w:val="0030526F"/>
    <w:rsid w:val="00305BE6"/>
    <w:rsid w:val="00313DE6"/>
    <w:rsid w:val="00315444"/>
    <w:rsid w:val="00323C3E"/>
    <w:rsid w:val="00324A73"/>
    <w:rsid w:val="00327340"/>
    <w:rsid w:val="00333FFC"/>
    <w:rsid w:val="00337AD0"/>
    <w:rsid w:val="00342FDE"/>
    <w:rsid w:val="0034575F"/>
    <w:rsid w:val="00347AA3"/>
    <w:rsid w:val="00365608"/>
    <w:rsid w:val="00366705"/>
    <w:rsid w:val="00366733"/>
    <w:rsid w:val="003722DB"/>
    <w:rsid w:val="00375D54"/>
    <w:rsid w:val="003763E1"/>
    <w:rsid w:val="00395D97"/>
    <w:rsid w:val="003962A0"/>
    <w:rsid w:val="003975A0"/>
    <w:rsid w:val="003B0B6D"/>
    <w:rsid w:val="003C1F94"/>
    <w:rsid w:val="003C6751"/>
    <w:rsid w:val="003D04EC"/>
    <w:rsid w:val="003D1621"/>
    <w:rsid w:val="003D306F"/>
    <w:rsid w:val="003D5BF8"/>
    <w:rsid w:val="003D6529"/>
    <w:rsid w:val="003F7C35"/>
    <w:rsid w:val="00404D84"/>
    <w:rsid w:val="0040549E"/>
    <w:rsid w:val="0041289B"/>
    <w:rsid w:val="00412AE1"/>
    <w:rsid w:val="00414DA5"/>
    <w:rsid w:val="004277E0"/>
    <w:rsid w:val="004328B7"/>
    <w:rsid w:val="004402FD"/>
    <w:rsid w:val="00443ECC"/>
    <w:rsid w:val="00445056"/>
    <w:rsid w:val="00456912"/>
    <w:rsid w:val="00470163"/>
    <w:rsid w:val="00476C02"/>
    <w:rsid w:val="004804FB"/>
    <w:rsid w:val="00481B62"/>
    <w:rsid w:val="00484E9D"/>
    <w:rsid w:val="00485522"/>
    <w:rsid w:val="00485D50"/>
    <w:rsid w:val="004A2010"/>
    <w:rsid w:val="004A4F39"/>
    <w:rsid w:val="004B12B0"/>
    <w:rsid w:val="004B495A"/>
    <w:rsid w:val="004B4D1D"/>
    <w:rsid w:val="004C0EEA"/>
    <w:rsid w:val="004C4212"/>
    <w:rsid w:val="004E0515"/>
    <w:rsid w:val="004E4207"/>
    <w:rsid w:val="0050036E"/>
    <w:rsid w:val="005030A4"/>
    <w:rsid w:val="00511967"/>
    <w:rsid w:val="005174F6"/>
    <w:rsid w:val="005205CF"/>
    <w:rsid w:val="00536696"/>
    <w:rsid w:val="005465CA"/>
    <w:rsid w:val="00554EFC"/>
    <w:rsid w:val="00560283"/>
    <w:rsid w:val="00562EE2"/>
    <w:rsid w:val="005673C9"/>
    <w:rsid w:val="00570149"/>
    <w:rsid w:val="00576322"/>
    <w:rsid w:val="00583A12"/>
    <w:rsid w:val="00584874"/>
    <w:rsid w:val="0058517A"/>
    <w:rsid w:val="00585330"/>
    <w:rsid w:val="00585A59"/>
    <w:rsid w:val="00590F4C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F0954"/>
    <w:rsid w:val="005F2117"/>
    <w:rsid w:val="005F2327"/>
    <w:rsid w:val="005F2E39"/>
    <w:rsid w:val="005F683A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63374"/>
    <w:rsid w:val="00667E8C"/>
    <w:rsid w:val="0068288E"/>
    <w:rsid w:val="006835BA"/>
    <w:rsid w:val="006A2AE6"/>
    <w:rsid w:val="006A66BF"/>
    <w:rsid w:val="006C1DE3"/>
    <w:rsid w:val="006C27E8"/>
    <w:rsid w:val="006D4CB6"/>
    <w:rsid w:val="006D7990"/>
    <w:rsid w:val="006E238B"/>
    <w:rsid w:val="006E6469"/>
    <w:rsid w:val="006E6BFA"/>
    <w:rsid w:val="006E745F"/>
    <w:rsid w:val="006F738E"/>
    <w:rsid w:val="006F7570"/>
    <w:rsid w:val="007036BF"/>
    <w:rsid w:val="00704002"/>
    <w:rsid w:val="007055E9"/>
    <w:rsid w:val="00707BD2"/>
    <w:rsid w:val="007101C6"/>
    <w:rsid w:val="007143E9"/>
    <w:rsid w:val="00724184"/>
    <w:rsid w:val="007241E1"/>
    <w:rsid w:val="00724FED"/>
    <w:rsid w:val="007537DF"/>
    <w:rsid w:val="00754691"/>
    <w:rsid w:val="007611E7"/>
    <w:rsid w:val="00765F01"/>
    <w:rsid w:val="0076711E"/>
    <w:rsid w:val="00785581"/>
    <w:rsid w:val="00791013"/>
    <w:rsid w:val="007920B6"/>
    <w:rsid w:val="00792D92"/>
    <w:rsid w:val="007A697C"/>
    <w:rsid w:val="007A7403"/>
    <w:rsid w:val="007B0CEE"/>
    <w:rsid w:val="007B26A9"/>
    <w:rsid w:val="007B27A8"/>
    <w:rsid w:val="007B2D71"/>
    <w:rsid w:val="007B39F4"/>
    <w:rsid w:val="007B46FE"/>
    <w:rsid w:val="007B4F68"/>
    <w:rsid w:val="007B6C56"/>
    <w:rsid w:val="007C3D8C"/>
    <w:rsid w:val="007C48BE"/>
    <w:rsid w:val="007D2C0E"/>
    <w:rsid w:val="007E2FF5"/>
    <w:rsid w:val="007F6680"/>
    <w:rsid w:val="007F7A1C"/>
    <w:rsid w:val="0080418E"/>
    <w:rsid w:val="00804B4F"/>
    <w:rsid w:val="008061A0"/>
    <w:rsid w:val="00825750"/>
    <w:rsid w:val="008274B8"/>
    <w:rsid w:val="0082755B"/>
    <w:rsid w:val="00837D6D"/>
    <w:rsid w:val="00843FD8"/>
    <w:rsid w:val="008455A1"/>
    <w:rsid w:val="00852535"/>
    <w:rsid w:val="00854ACF"/>
    <w:rsid w:val="00854C1D"/>
    <w:rsid w:val="00867864"/>
    <w:rsid w:val="008732C1"/>
    <w:rsid w:val="008740AD"/>
    <w:rsid w:val="008800DE"/>
    <w:rsid w:val="00880A70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4056"/>
    <w:rsid w:val="008B45FD"/>
    <w:rsid w:val="008B74C7"/>
    <w:rsid w:val="008C36A3"/>
    <w:rsid w:val="008C7723"/>
    <w:rsid w:val="008D3C53"/>
    <w:rsid w:val="008D52AF"/>
    <w:rsid w:val="008E2269"/>
    <w:rsid w:val="008E227B"/>
    <w:rsid w:val="008E7EC4"/>
    <w:rsid w:val="00904607"/>
    <w:rsid w:val="00907766"/>
    <w:rsid w:val="009115CE"/>
    <w:rsid w:val="0091480A"/>
    <w:rsid w:val="009164C8"/>
    <w:rsid w:val="009173D2"/>
    <w:rsid w:val="0092445E"/>
    <w:rsid w:val="009343C0"/>
    <w:rsid w:val="00936D7E"/>
    <w:rsid w:val="0095193C"/>
    <w:rsid w:val="009536C9"/>
    <w:rsid w:val="00970706"/>
    <w:rsid w:val="009764A6"/>
    <w:rsid w:val="00976737"/>
    <w:rsid w:val="00981044"/>
    <w:rsid w:val="009852D6"/>
    <w:rsid w:val="00985CF9"/>
    <w:rsid w:val="00995C51"/>
    <w:rsid w:val="00996086"/>
    <w:rsid w:val="009A2C8F"/>
    <w:rsid w:val="009B48E7"/>
    <w:rsid w:val="009C4E0E"/>
    <w:rsid w:val="00A01655"/>
    <w:rsid w:val="00A02754"/>
    <w:rsid w:val="00A16FC0"/>
    <w:rsid w:val="00A40E6A"/>
    <w:rsid w:val="00A41E9C"/>
    <w:rsid w:val="00A50A8C"/>
    <w:rsid w:val="00A57D3A"/>
    <w:rsid w:val="00A61E71"/>
    <w:rsid w:val="00A8761C"/>
    <w:rsid w:val="00A9743E"/>
    <w:rsid w:val="00AA2126"/>
    <w:rsid w:val="00AA4B82"/>
    <w:rsid w:val="00AB1457"/>
    <w:rsid w:val="00AB3259"/>
    <w:rsid w:val="00AB5C1E"/>
    <w:rsid w:val="00AB7069"/>
    <w:rsid w:val="00AC356C"/>
    <w:rsid w:val="00AC490B"/>
    <w:rsid w:val="00AC6037"/>
    <w:rsid w:val="00AE41AC"/>
    <w:rsid w:val="00B018F8"/>
    <w:rsid w:val="00B0349E"/>
    <w:rsid w:val="00B061DC"/>
    <w:rsid w:val="00B06A1E"/>
    <w:rsid w:val="00B20CD8"/>
    <w:rsid w:val="00B305B8"/>
    <w:rsid w:val="00B613CC"/>
    <w:rsid w:val="00B72C11"/>
    <w:rsid w:val="00B86F58"/>
    <w:rsid w:val="00B87017"/>
    <w:rsid w:val="00B9297E"/>
    <w:rsid w:val="00BA08C9"/>
    <w:rsid w:val="00BA3668"/>
    <w:rsid w:val="00BB2FE2"/>
    <w:rsid w:val="00BB57C8"/>
    <w:rsid w:val="00BD0FC2"/>
    <w:rsid w:val="00BD14D4"/>
    <w:rsid w:val="00BD6340"/>
    <w:rsid w:val="00BE463C"/>
    <w:rsid w:val="00BE46AF"/>
    <w:rsid w:val="00BE631D"/>
    <w:rsid w:val="00BE6AAE"/>
    <w:rsid w:val="00C0296A"/>
    <w:rsid w:val="00C10FF0"/>
    <w:rsid w:val="00C1154B"/>
    <w:rsid w:val="00C127E6"/>
    <w:rsid w:val="00C21670"/>
    <w:rsid w:val="00C40BA7"/>
    <w:rsid w:val="00C422CE"/>
    <w:rsid w:val="00C56089"/>
    <w:rsid w:val="00C66214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374"/>
    <w:rsid w:val="00CA7D61"/>
    <w:rsid w:val="00CC0458"/>
    <w:rsid w:val="00CD0797"/>
    <w:rsid w:val="00CF2234"/>
    <w:rsid w:val="00CF2EFA"/>
    <w:rsid w:val="00CF6DCE"/>
    <w:rsid w:val="00CF7CDE"/>
    <w:rsid w:val="00D029A9"/>
    <w:rsid w:val="00D05724"/>
    <w:rsid w:val="00D10450"/>
    <w:rsid w:val="00D16015"/>
    <w:rsid w:val="00D20DF9"/>
    <w:rsid w:val="00D22979"/>
    <w:rsid w:val="00D35505"/>
    <w:rsid w:val="00D42ACF"/>
    <w:rsid w:val="00D42CD3"/>
    <w:rsid w:val="00D468F4"/>
    <w:rsid w:val="00D46E4D"/>
    <w:rsid w:val="00D52776"/>
    <w:rsid w:val="00D5517E"/>
    <w:rsid w:val="00D57514"/>
    <w:rsid w:val="00D638A2"/>
    <w:rsid w:val="00D65368"/>
    <w:rsid w:val="00D73DE7"/>
    <w:rsid w:val="00D7577A"/>
    <w:rsid w:val="00D777ED"/>
    <w:rsid w:val="00D8186A"/>
    <w:rsid w:val="00D975A2"/>
    <w:rsid w:val="00DA497B"/>
    <w:rsid w:val="00DC07A9"/>
    <w:rsid w:val="00DC2FD5"/>
    <w:rsid w:val="00DD1028"/>
    <w:rsid w:val="00DD57D0"/>
    <w:rsid w:val="00DD5E36"/>
    <w:rsid w:val="00DD7274"/>
    <w:rsid w:val="00DE0F6B"/>
    <w:rsid w:val="00DF6049"/>
    <w:rsid w:val="00E02495"/>
    <w:rsid w:val="00E06D1B"/>
    <w:rsid w:val="00E16689"/>
    <w:rsid w:val="00E17998"/>
    <w:rsid w:val="00E21F6F"/>
    <w:rsid w:val="00E21FE5"/>
    <w:rsid w:val="00E22D03"/>
    <w:rsid w:val="00E31B7A"/>
    <w:rsid w:val="00E516E0"/>
    <w:rsid w:val="00E56DFE"/>
    <w:rsid w:val="00E57A42"/>
    <w:rsid w:val="00E62B40"/>
    <w:rsid w:val="00E64719"/>
    <w:rsid w:val="00E73113"/>
    <w:rsid w:val="00E84739"/>
    <w:rsid w:val="00E84C5C"/>
    <w:rsid w:val="00E860EA"/>
    <w:rsid w:val="00E965E3"/>
    <w:rsid w:val="00EB4803"/>
    <w:rsid w:val="00EC290E"/>
    <w:rsid w:val="00EC5A91"/>
    <w:rsid w:val="00ED7891"/>
    <w:rsid w:val="00EE6DE8"/>
    <w:rsid w:val="00EE7DD7"/>
    <w:rsid w:val="00F10C3D"/>
    <w:rsid w:val="00F1713F"/>
    <w:rsid w:val="00F2347B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55337"/>
    <w:rsid w:val="00F554B6"/>
    <w:rsid w:val="00F60EE0"/>
    <w:rsid w:val="00F81DE0"/>
    <w:rsid w:val="00F8772C"/>
    <w:rsid w:val="00F97D16"/>
    <w:rsid w:val="00FA72F8"/>
    <w:rsid w:val="00FB76B8"/>
    <w:rsid w:val="00FC0BF2"/>
    <w:rsid w:val="00FC45F6"/>
    <w:rsid w:val="00FC52AC"/>
    <w:rsid w:val="00FC5A53"/>
    <w:rsid w:val="00FD3125"/>
    <w:rsid w:val="00FD371E"/>
    <w:rsid w:val="00FF3EAA"/>
    <w:rsid w:val="00FF5AEF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22DC"/>
  <w15:docId w15:val="{6EDCA380-5FF9-420C-ABAD-7631644C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HEL\SPORTS\ARBITRAGE\BOURGOGNE\RAPPORTS%20OBSERVATEURS\RAPPORTS%20SAISON%202018%20-%202019\MATRICES\Rapport%20CRA%20-%20RE%20R1%20R2%20R3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BAE6C3F6-9D80-48B2-9F80-A222E6CDF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8618D-654D-47D1-A033-2BAA181DF371}"/>
</file>

<file path=customXml/itemProps3.xml><?xml version="1.0" encoding="utf-8"?>
<ds:datastoreItem xmlns:ds="http://schemas.openxmlformats.org/officeDocument/2006/customXml" ds:itemID="{92003729-2DAD-4D6B-BDB6-5DD919826AD3}"/>
</file>

<file path=customXml/itemProps4.xml><?xml version="1.0" encoding="utf-8"?>
<ds:datastoreItem xmlns:ds="http://schemas.openxmlformats.org/officeDocument/2006/customXml" ds:itemID="{F99E2701-7488-44EB-8EDB-7B7F27FF8777}"/>
</file>

<file path=docProps/app.xml><?xml version="1.0" encoding="utf-8"?>
<Properties xmlns="http://schemas.openxmlformats.org/officeDocument/2006/extended-properties" xmlns:vt="http://schemas.openxmlformats.org/officeDocument/2006/docPropsVTypes">
  <Template>Rapport CRA - RE R1 R2 R3</Template>
  <TotalTime>7</TotalTime>
  <Pages>1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michelpc</dc:creator>
  <cp:lastModifiedBy>BADET Jacques</cp:lastModifiedBy>
  <cp:revision>7</cp:revision>
  <cp:lastPrinted>2022-08-08T12:53:00Z</cp:lastPrinted>
  <dcterms:created xsi:type="dcterms:W3CDTF">2025-07-30T16:39:00Z</dcterms:created>
  <dcterms:modified xsi:type="dcterms:W3CDTF">2025-07-31T08:30:00Z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