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6679" w14:textId="77777777" w:rsidR="001E4212" w:rsidRDefault="00C0296A" w:rsidP="007156CF">
      <w:pPr>
        <w:pStyle w:val="Titre"/>
        <w:ind w:right="36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</w:t>
      </w:r>
    </w:p>
    <w:p w14:paraId="33971749" w14:textId="77777777" w:rsidR="00621357" w:rsidRPr="009F3EFF" w:rsidRDefault="00785581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FFFFFF" w:themeColor="background1"/>
          <w:spacing w:val="16"/>
        </w:rPr>
      </w:pPr>
      <w:r w:rsidRPr="009F3EFF">
        <w:rPr>
          <w:noProof/>
          <w:color w:val="FFFFFF" w:themeColor="background1"/>
          <w:lang w:eastAsia="fr-FR"/>
        </w:rPr>
        <w:drawing>
          <wp:anchor distT="0" distB="0" distL="114300" distR="114300" simplePos="0" relativeHeight="251660288" behindDoc="0" locked="0" layoutInCell="1" allowOverlap="1" wp14:anchorId="18F9055D" wp14:editId="244F880B">
            <wp:simplePos x="0" y="0"/>
            <wp:positionH relativeFrom="column">
              <wp:posOffset>6260123</wp:posOffset>
            </wp:positionH>
            <wp:positionV relativeFrom="paragraph">
              <wp:posOffset>20808</wp:posOffset>
            </wp:positionV>
            <wp:extent cx="852854" cy="469915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29" cy="4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750" w:rsidRPr="009F3EFF">
        <w:rPr>
          <w:rFonts w:ascii="Calibri" w:hAnsi="Calibri" w:cs="Arial"/>
          <w:color w:val="FFFFFF" w:themeColor="background1"/>
          <w:spacing w:val="16"/>
        </w:rPr>
        <w:t>COMMISSION REGIONALE</w:t>
      </w:r>
      <w:r w:rsidR="00621357" w:rsidRPr="009F3EFF">
        <w:rPr>
          <w:rFonts w:ascii="Calibri" w:hAnsi="Calibri" w:cs="Arial"/>
          <w:color w:val="FFFFFF" w:themeColor="background1"/>
          <w:spacing w:val="16"/>
        </w:rPr>
        <w:t xml:space="preserve"> DE L’ARBITRAGE</w:t>
      </w:r>
    </w:p>
    <w:p w14:paraId="46651181" w14:textId="53BE2AEC" w:rsidR="00621357" w:rsidRPr="009F3EFF" w:rsidRDefault="003D04EC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FFFFFF" w:themeColor="background1"/>
          <w:spacing w:val="16"/>
        </w:rPr>
      </w:pPr>
      <w:r w:rsidRPr="009F3EFF">
        <w:rPr>
          <w:rFonts w:ascii="Calibri" w:hAnsi="Calibri" w:cs="Arial"/>
          <w:color w:val="FFFFFF" w:themeColor="background1"/>
          <w:spacing w:val="16"/>
        </w:rPr>
        <w:t>RAPPORT</w:t>
      </w:r>
      <w:r w:rsidR="00F459F0" w:rsidRPr="009F3EFF">
        <w:rPr>
          <w:rFonts w:ascii="Calibri" w:hAnsi="Calibri" w:cs="Arial"/>
          <w:color w:val="FFFFFF" w:themeColor="background1"/>
          <w:spacing w:val="16"/>
        </w:rPr>
        <w:t xml:space="preserve"> </w:t>
      </w:r>
      <w:r w:rsidR="00B72C11" w:rsidRPr="009F3EFF">
        <w:rPr>
          <w:rFonts w:ascii="Calibri" w:hAnsi="Calibri" w:cs="Arial"/>
          <w:color w:val="FFFFFF" w:themeColor="background1"/>
          <w:spacing w:val="16"/>
        </w:rPr>
        <w:t>ARBITRE</w:t>
      </w:r>
      <w:r w:rsidR="00DD7274" w:rsidRPr="009F3EFF">
        <w:rPr>
          <w:rFonts w:ascii="Calibri" w:hAnsi="Calibri" w:cs="Arial"/>
          <w:color w:val="FFFFFF" w:themeColor="background1"/>
          <w:spacing w:val="16"/>
        </w:rPr>
        <w:t xml:space="preserve"> </w:t>
      </w:r>
      <w:r w:rsidR="002802B1">
        <w:rPr>
          <w:rFonts w:ascii="Calibri" w:hAnsi="Calibri" w:cs="Arial"/>
          <w:color w:val="FFFFFF" w:themeColor="background1"/>
          <w:spacing w:val="16"/>
        </w:rPr>
        <w:t>JAL</w:t>
      </w:r>
    </w:p>
    <w:p w14:paraId="2E5D4E5E" w14:textId="4A63C2F1" w:rsidR="00375D54" w:rsidRPr="00CF7CDE" w:rsidRDefault="00DE0F6B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9F3EFF">
        <w:rPr>
          <w:rFonts w:ascii="Calibri" w:hAnsi="Calibri" w:cs="Arial"/>
          <w:color w:val="FFFFFF" w:themeColor="background1"/>
          <w:spacing w:val="16"/>
        </w:rPr>
        <w:t xml:space="preserve">SAISON </w:t>
      </w:r>
      <w:r w:rsidR="000E3BF7" w:rsidRPr="009F3EFF">
        <w:rPr>
          <w:rFonts w:ascii="Calibri" w:hAnsi="Calibri" w:cs="Arial"/>
          <w:color w:val="FFFFFF" w:themeColor="background1"/>
          <w:spacing w:val="16"/>
        </w:rPr>
        <w:t>202</w:t>
      </w:r>
      <w:r w:rsidR="00764816">
        <w:rPr>
          <w:rFonts w:ascii="Calibri" w:hAnsi="Calibri" w:cs="Arial"/>
          <w:color w:val="FFFFFF" w:themeColor="background1"/>
          <w:spacing w:val="16"/>
        </w:rPr>
        <w:t>5</w:t>
      </w:r>
      <w:r w:rsidR="00895AAA" w:rsidRPr="009F3EFF">
        <w:rPr>
          <w:rFonts w:ascii="Calibri" w:hAnsi="Calibri" w:cs="Arial"/>
          <w:color w:val="FFFFFF" w:themeColor="background1"/>
          <w:spacing w:val="16"/>
        </w:rPr>
        <w:t xml:space="preserve"> / 20</w:t>
      </w:r>
      <w:r w:rsidR="00456912" w:rsidRPr="009F3EFF">
        <w:rPr>
          <w:rFonts w:ascii="Calibri" w:hAnsi="Calibri" w:cs="Arial"/>
          <w:color w:val="FFFFFF" w:themeColor="background1"/>
          <w:spacing w:val="16"/>
        </w:rPr>
        <w:t>2</w:t>
      </w:r>
      <w:r w:rsidR="0045299F" w:rsidRPr="009F3EFF">
        <w:rPr>
          <w:rFonts w:ascii="Calibri" w:hAnsi="Calibri" w:cs="Arial"/>
          <w:color w:val="FFFFFF" w:themeColor="background1"/>
          <w:spacing w:val="16"/>
        </w:rPr>
        <w:t>6</w:t>
      </w:r>
    </w:p>
    <w:p w14:paraId="4C943115" w14:textId="77777777" w:rsidR="00621357" w:rsidRPr="00621B2B" w:rsidRDefault="00621357" w:rsidP="00785581">
      <w:pPr>
        <w:spacing w:after="0"/>
        <w:ind w:left="180" w:right="1494"/>
        <w:rPr>
          <w:rFonts w:ascii="Arial" w:hAnsi="Arial" w:cs="Arial"/>
          <w:sz w:val="28"/>
          <w:szCs w:val="28"/>
        </w:rPr>
      </w:pPr>
    </w:p>
    <w:p w14:paraId="131AF5FD" w14:textId="02BEAD4C" w:rsidR="00D727D0" w:rsidRPr="00B21E80" w:rsidRDefault="00D727D0" w:rsidP="006B7E7E">
      <w:pPr>
        <w:spacing w:after="120"/>
        <w:ind w:left="284" w:right="360" w:firstLine="283"/>
        <w:rPr>
          <w:rFonts w:ascii="Calibri" w:hAnsi="Calibri" w:cs="Arial"/>
          <w:bCs/>
        </w:rPr>
      </w:pPr>
      <w:r w:rsidRPr="007611E7">
        <w:rPr>
          <w:rFonts w:ascii="Calibri" w:hAnsi="Calibri" w:cs="Arial"/>
          <w:b/>
          <w:bCs/>
          <w:u w:val="single"/>
        </w:rPr>
        <w:t>Catégorie</w:t>
      </w:r>
      <w:r w:rsidRPr="00CF7CDE">
        <w:rPr>
          <w:rFonts w:ascii="Calibri" w:hAnsi="Calibri" w:cs="Arial"/>
          <w:b/>
          <w:bCs/>
        </w:rPr>
        <w:t xml:space="preserve"> : </w:t>
      </w:r>
      <w:r w:rsidR="003F67BA">
        <w:rPr>
          <w:rFonts w:ascii="Calibri" w:hAnsi="Calibri" w:cs="Arial"/>
          <w:bCs/>
        </w:rPr>
        <w:t>Jeune Arbitre de Ligue (JAL)</w:t>
      </w:r>
      <w:r>
        <w:rPr>
          <w:rFonts w:ascii="Calibri" w:hAnsi="Calibri" w:cs="Arial"/>
          <w:bCs/>
        </w:rPr>
        <w:tab/>
        <w:t xml:space="preserve"> 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</w:p>
    <w:p w14:paraId="1B196D04" w14:textId="3F84D327" w:rsidR="00017E54" w:rsidRPr="000D2505" w:rsidRDefault="00017E54" w:rsidP="006B7E7E">
      <w:pPr>
        <w:spacing w:after="120"/>
        <w:ind w:left="284" w:right="360" w:firstLine="283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Arbitre</w:t>
      </w:r>
      <w:r w:rsidRPr="00CF7CDE">
        <w:rPr>
          <w:rFonts w:ascii="Calibri" w:hAnsi="Calibri" w:cs="Arial"/>
          <w:b/>
          <w:bCs/>
        </w:rPr>
        <w:t> </w:t>
      </w:r>
      <w:r w:rsidRPr="00CF7CDE">
        <w:rPr>
          <w:rFonts w:ascii="Calibri" w:hAnsi="Calibri" w:cs="Arial"/>
          <w:b/>
        </w:rPr>
        <w:t xml:space="preserve">: </w:t>
      </w:r>
      <w:r w:rsidR="00BE7229">
        <w:rPr>
          <w:rFonts w:ascii="Calibri" w:hAnsi="Calibri" w:cs="Arial"/>
          <w:color w:val="000000"/>
        </w:rPr>
        <w:t>Prénom Nom</w:t>
      </w:r>
      <w:r w:rsidRPr="00CF7CDE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u w:val="single"/>
        </w:rPr>
        <w:t>Observateur</w:t>
      </w:r>
      <w:r w:rsidRPr="00062322">
        <w:rPr>
          <w:rFonts w:ascii="Calibri" w:hAnsi="Calibri" w:cs="Arial"/>
          <w:b/>
          <w:bCs/>
        </w:rPr>
        <w:t> :</w:t>
      </w:r>
      <w:r>
        <w:rPr>
          <w:rFonts w:ascii="Calibri" w:hAnsi="Calibri" w:cs="Arial"/>
          <w:b/>
          <w:bCs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</w:p>
    <w:p w14:paraId="1F1BD91F" w14:textId="42B73C1F" w:rsidR="00576322" w:rsidRPr="00CF7CDE" w:rsidRDefault="00576322" w:rsidP="006B7E7E">
      <w:pPr>
        <w:spacing w:after="120"/>
        <w:ind w:left="284" w:right="360" w:firstLine="283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Assistant</w:t>
      </w:r>
      <w:r w:rsidR="00C55B6E">
        <w:rPr>
          <w:rFonts w:ascii="Calibri" w:hAnsi="Calibri" w:cs="Arial"/>
          <w:b/>
          <w:bCs/>
          <w:u w:val="single"/>
        </w:rPr>
        <w:t xml:space="preserve"> 1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  <w:r w:rsidR="00BE7229" w:rsidRPr="007611E7">
        <w:rPr>
          <w:rFonts w:ascii="Calibri" w:hAnsi="Calibri" w:cs="Arial"/>
          <w:b/>
          <w:bCs/>
          <w:u w:val="single"/>
        </w:rPr>
        <w:t xml:space="preserve"> </w:t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C55B6E" w:rsidRPr="007611E7">
        <w:rPr>
          <w:rFonts w:ascii="Calibri" w:hAnsi="Calibri" w:cs="Arial"/>
          <w:b/>
          <w:bCs/>
          <w:u w:val="single"/>
        </w:rPr>
        <w:t>Assistant</w:t>
      </w:r>
      <w:r w:rsidR="00C55B6E">
        <w:rPr>
          <w:rFonts w:ascii="Calibri" w:hAnsi="Calibri" w:cs="Arial"/>
          <w:b/>
          <w:bCs/>
          <w:u w:val="single"/>
        </w:rPr>
        <w:t xml:space="preserve"> </w:t>
      </w:r>
      <w:r w:rsidR="006A30C1">
        <w:rPr>
          <w:rFonts w:ascii="Calibri" w:hAnsi="Calibri" w:cs="Arial"/>
          <w:b/>
          <w:bCs/>
          <w:u w:val="single"/>
        </w:rPr>
        <w:t>2</w:t>
      </w:r>
      <w:r w:rsidR="00C55B6E" w:rsidRPr="00CF7CDE">
        <w:rPr>
          <w:rFonts w:ascii="Calibri" w:hAnsi="Calibri" w:cs="Arial"/>
          <w:b/>
        </w:rPr>
        <w:t> :</w:t>
      </w:r>
      <w:r w:rsidR="00C55B6E"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</w:p>
    <w:p w14:paraId="0A65450B" w14:textId="2F02584D" w:rsidR="00143EED" w:rsidRDefault="00143EED" w:rsidP="006B7E7E">
      <w:pPr>
        <w:spacing w:after="120"/>
        <w:ind w:left="284" w:right="360" w:firstLine="283"/>
        <w:jc w:val="both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</w:rPr>
        <w:t xml:space="preserve"> </w:t>
      </w:r>
      <w:r w:rsidR="00576322" w:rsidRPr="00CF7CDE">
        <w:rPr>
          <w:rFonts w:ascii="Calibri" w:hAnsi="Calibri" w:cs="Arial"/>
          <w:b/>
        </w:rPr>
        <w:t>:</w:t>
      </w:r>
      <w:r w:rsidRPr="00CF7CDE">
        <w:rPr>
          <w:rFonts w:ascii="Calibri" w:hAnsi="Calibri" w:cs="Arial"/>
          <w:b/>
        </w:rPr>
        <w:t xml:space="preserve"> </w:t>
      </w:r>
      <w:r w:rsidR="00BE7229">
        <w:rPr>
          <w:rFonts w:ascii="Calibri" w:hAnsi="Calibri" w:cs="Arial"/>
          <w:b/>
        </w:rPr>
        <w:tab/>
      </w:r>
      <w:r w:rsidR="00C1154B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Equipes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/ </w:t>
      </w:r>
      <w:r w:rsidR="00BE7229">
        <w:rPr>
          <w:rFonts w:ascii="Calibri" w:hAnsi="Calibri" w:cs="Arial"/>
        </w:rPr>
        <w:t>-</w:t>
      </w:r>
      <w:r w:rsidR="00570149">
        <w:rPr>
          <w:rFonts w:ascii="Calibri" w:hAnsi="Calibri" w:cs="Arial"/>
        </w:rPr>
        <w:tab/>
      </w:r>
      <w:r w:rsidR="00570149">
        <w:rPr>
          <w:rFonts w:ascii="Calibri" w:hAnsi="Calibri" w:cs="Arial"/>
        </w:rPr>
        <w:tab/>
      </w:r>
      <w:r w:rsidR="00BE7229">
        <w:rPr>
          <w:rFonts w:ascii="Calibri" w:hAnsi="Calibri" w:cs="Arial"/>
        </w:rPr>
        <w:tab/>
      </w:r>
      <w:r w:rsidR="00BE7229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bCs/>
          <w:u w:val="single"/>
        </w:rPr>
        <w:t>Dat</w:t>
      </w:r>
      <w:r w:rsidR="00576322" w:rsidRPr="007611E7">
        <w:rPr>
          <w:rFonts w:ascii="Calibri" w:hAnsi="Calibri" w:cs="Arial"/>
          <w:b/>
          <w:bCs/>
          <w:u w:val="single"/>
        </w:rPr>
        <w:t>e</w:t>
      </w:r>
      <w:r w:rsidR="00576322"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  <w:b/>
        </w:rPr>
        <w:t xml:space="preserve"> </w:t>
      </w:r>
      <w:r w:rsidR="00BE7229">
        <w:rPr>
          <w:rFonts w:ascii="Calibri" w:hAnsi="Calibri" w:cs="Arial"/>
        </w:rPr>
        <w:t>jj</w:t>
      </w:r>
      <w:r w:rsidRPr="00CF7CDE">
        <w:rPr>
          <w:rFonts w:ascii="Calibri" w:hAnsi="Calibri" w:cs="Arial"/>
        </w:rPr>
        <w:t>/</w:t>
      </w:r>
      <w:r w:rsidR="00BE7229">
        <w:rPr>
          <w:rFonts w:ascii="Calibri" w:hAnsi="Calibri" w:cs="Arial"/>
        </w:rPr>
        <w:t>mm</w:t>
      </w:r>
      <w:r w:rsidR="00F22543">
        <w:rPr>
          <w:rFonts w:ascii="Calibri" w:hAnsi="Calibri" w:cs="Arial"/>
        </w:rPr>
        <w:t>/</w:t>
      </w:r>
      <w:proofErr w:type="spellStart"/>
      <w:r w:rsidR="00BE7229">
        <w:rPr>
          <w:rFonts w:ascii="Calibri" w:hAnsi="Calibri" w:cs="Arial"/>
        </w:rPr>
        <w:t>aa</w:t>
      </w:r>
      <w:proofErr w:type="spellEnd"/>
      <w:r w:rsidR="00785581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Score</w:t>
      </w:r>
      <w:r w:rsidR="00576322" w:rsidRPr="00CF7CDE">
        <w:rPr>
          <w:rFonts w:ascii="Calibri" w:hAnsi="Calibri" w:cs="Arial"/>
          <w:b/>
        </w:rPr>
        <w:t xml:space="preserve"> : </w:t>
      </w:r>
      <w:r w:rsidR="00BE7229">
        <w:rPr>
          <w:rFonts w:ascii="Calibri" w:hAnsi="Calibri" w:cs="Arial"/>
          <w:b/>
        </w:rPr>
        <w:t>-</w:t>
      </w:r>
      <w:r w:rsidRPr="00CF7CDE">
        <w:rPr>
          <w:rFonts w:ascii="Calibri" w:hAnsi="Calibri" w:cs="Arial"/>
        </w:rPr>
        <w:t xml:space="preserve"> </w:t>
      </w:r>
      <w:r w:rsidR="009164C8" w:rsidRPr="00CF7CDE">
        <w:rPr>
          <w:rFonts w:ascii="Calibri" w:hAnsi="Calibri" w:cs="Arial"/>
        </w:rPr>
        <w:t>/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</w:p>
    <w:p w14:paraId="6A16751C" w14:textId="77777777" w:rsidR="001E4212" w:rsidRPr="00CF7CDE" w:rsidRDefault="00E73113" w:rsidP="00785581">
      <w:pPr>
        <w:spacing w:after="0"/>
        <w:ind w:right="360"/>
        <w:rPr>
          <w:rFonts w:ascii="Calibri" w:hAnsi="Calibri" w:cs="Arial"/>
          <w:sz w:val="12"/>
          <w:szCs w:val="12"/>
        </w:rPr>
      </w:pPr>
      <w:r>
        <w:rPr>
          <w:rFonts w:ascii="Arial" w:hAnsi="Arial" w:cs="Arial"/>
          <w:sz w:val="12"/>
        </w:rPr>
        <w:t xml:space="preserve"> </w:t>
      </w:r>
      <w:r w:rsidR="00DE0F6B">
        <w:rPr>
          <w:rFonts w:ascii="Arial" w:hAnsi="Arial" w:cs="Arial"/>
          <w:sz w:val="12"/>
        </w:rPr>
        <w:t xml:space="preserve">                 </w:t>
      </w:r>
      <w:r w:rsidR="00DE0F6B" w:rsidRPr="00143EED">
        <w:rPr>
          <w:rFonts w:ascii="Arial" w:hAnsi="Arial" w:cs="Arial"/>
          <w:sz w:val="20"/>
          <w:szCs w:val="20"/>
        </w:rPr>
        <w:t xml:space="preserve">                 </w:t>
      </w:r>
      <w:r w:rsidR="00DE0F6B" w:rsidRPr="00143EED">
        <w:rPr>
          <w:rFonts w:ascii="Arial" w:hAnsi="Arial" w:cs="Arial"/>
          <w:sz w:val="16"/>
          <w:szCs w:val="16"/>
        </w:rPr>
        <w:t xml:space="preserve">  </w:t>
      </w:r>
      <w:r w:rsidR="00DE0F6B" w:rsidRPr="00CF7CDE">
        <w:rPr>
          <w:rFonts w:ascii="Calibri" w:hAnsi="Calibri" w:cs="Arial"/>
          <w:sz w:val="12"/>
          <w:szCs w:val="12"/>
        </w:rPr>
        <w:t xml:space="preserve">                                                                                                                     </w:t>
      </w:r>
      <w:r w:rsidRPr="00CF7CDE">
        <w:rPr>
          <w:rFonts w:ascii="Calibri" w:hAnsi="Calibri" w:cs="Arial"/>
          <w:sz w:val="12"/>
          <w:szCs w:val="12"/>
        </w:rPr>
        <w:t xml:space="preserve">  </w:t>
      </w:r>
    </w:p>
    <w:p w14:paraId="7A97A343" w14:textId="569A5075" w:rsidR="00646B14" w:rsidRPr="00136D8D" w:rsidRDefault="00646B14" w:rsidP="00136D8D">
      <w:pPr>
        <w:ind w:firstLine="284"/>
        <w:jc w:val="center"/>
        <w:rPr>
          <w:rFonts w:ascii="Calibri" w:eastAsia="Calibri" w:hAnsi="Calibri"/>
          <w:iCs/>
          <w:color w:val="FF0000"/>
          <w:sz w:val="18"/>
        </w:rPr>
      </w:pPr>
      <w:r w:rsidRPr="00136D8D">
        <w:rPr>
          <w:rFonts w:ascii="Calibri" w:eastAsia="Calibri" w:hAnsi="Calibri"/>
          <w:iCs/>
          <w:color w:val="FF0000"/>
          <w:sz w:val="18"/>
        </w:rPr>
        <w:t>PF : Point Fort</w:t>
      </w:r>
      <w:r w:rsidRPr="00136D8D">
        <w:rPr>
          <w:rFonts w:ascii="Calibri" w:eastAsia="Calibri" w:hAnsi="Calibri"/>
          <w:iCs/>
          <w:color w:val="FF0000"/>
          <w:sz w:val="18"/>
        </w:rPr>
        <w:tab/>
      </w:r>
      <w:r w:rsidRPr="00136D8D">
        <w:rPr>
          <w:rFonts w:ascii="Calibri" w:eastAsia="Calibri" w:hAnsi="Calibri"/>
          <w:iCs/>
          <w:color w:val="FF0000"/>
          <w:sz w:val="18"/>
        </w:rPr>
        <w:tab/>
        <w:t>QA </w:t>
      </w:r>
      <w:r w:rsidR="00B86F58" w:rsidRPr="00136D8D">
        <w:rPr>
          <w:rFonts w:ascii="Calibri" w:eastAsia="Calibri" w:hAnsi="Calibri"/>
          <w:iCs/>
          <w:color w:val="FF0000"/>
          <w:sz w:val="18"/>
        </w:rPr>
        <w:t>: Qualité Acquise</w:t>
      </w:r>
      <w:r w:rsidR="00B86F58" w:rsidRPr="00136D8D">
        <w:rPr>
          <w:rFonts w:ascii="Calibri" w:eastAsia="Calibri" w:hAnsi="Calibri"/>
          <w:iCs/>
          <w:color w:val="FF0000"/>
          <w:sz w:val="18"/>
        </w:rPr>
        <w:tab/>
        <w:t>PA : Point à A</w:t>
      </w:r>
      <w:r w:rsidRPr="00136D8D">
        <w:rPr>
          <w:rFonts w:ascii="Calibri" w:eastAsia="Calibri" w:hAnsi="Calibri"/>
          <w:iCs/>
          <w:color w:val="FF0000"/>
          <w:sz w:val="18"/>
        </w:rPr>
        <w:t>méliorer</w:t>
      </w:r>
      <w:r w:rsidRPr="00136D8D">
        <w:rPr>
          <w:rFonts w:ascii="Calibri" w:eastAsia="Calibri" w:hAnsi="Calibri"/>
          <w:iCs/>
          <w:color w:val="FF0000"/>
          <w:sz w:val="18"/>
        </w:rPr>
        <w:tab/>
      </w:r>
      <w:r w:rsidR="00D7577A" w:rsidRPr="00136D8D">
        <w:rPr>
          <w:rFonts w:ascii="Calibri" w:eastAsia="Calibri" w:hAnsi="Calibri"/>
          <w:iCs/>
          <w:color w:val="FF0000"/>
          <w:sz w:val="18"/>
        </w:rPr>
        <w:t>A</w:t>
      </w:r>
      <w:r w:rsidR="009343C0" w:rsidRPr="00136D8D">
        <w:rPr>
          <w:rFonts w:ascii="Calibri" w:eastAsia="Calibri" w:hAnsi="Calibri"/>
          <w:iCs/>
          <w:color w:val="FF0000"/>
          <w:sz w:val="18"/>
        </w:rPr>
        <w:t>T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>P</w:t>
      </w:r>
      <w:r w:rsidRPr="00136D8D">
        <w:rPr>
          <w:rFonts w:ascii="Calibri" w:eastAsia="Calibri" w:hAnsi="Calibri"/>
          <w:iCs/>
          <w:color w:val="FF0000"/>
          <w:sz w:val="18"/>
        </w:rPr>
        <w:t xml:space="preserve"> : 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 xml:space="preserve">Axe de </w:t>
      </w:r>
      <w:r w:rsidR="00BB57C8" w:rsidRPr="00136D8D">
        <w:rPr>
          <w:rFonts w:ascii="Calibri" w:eastAsia="Calibri" w:hAnsi="Calibri"/>
          <w:iCs/>
          <w:color w:val="FF0000"/>
          <w:sz w:val="18"/>
        </w:rPr>
        <w:t>T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 xml:space="preserve">ravail </w:t>
      </w:r>
      <w:r w:rsidR="00BB57C8" w:rsidRPr="00136D8D">
        <w:rPr>
          <w:rFonts w:ascii="Calibri" w:eastAsia="Calibri" w:hAnsi="Calibri"/>
          <w:iCs/>
          <w:color w:val="FF0000"/>
          <w:sz w:val="18"/>
        </w:rPr>
        <w:t>P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>rioritair</w:t>
      </w:r>
      <w:r w:rsidR="00F8772C" w:rsidRPr="00136D8D">
        <w:rPr>
          <w:rFonts w:ascii="Calibri" w:eastAsia="Calibri" w:hAnsi="Calibri"/>
          <w:iCs/>
          <w:color w:val="FF0000"/>
          <w:sz w:val="18"/>
        </w:rPr>
        <w:t>e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620"/>
        <w:gridCol w:w="4077"/>
      </w:tblGrid>
      <w:tr w:rsidR="00037299" w:rsidRPr="007B26A9" w14:paraId="1DE64512" w14:textId="77777777" w:rsidTr="00037299">
        <w:trPr>
          <w:trHeight w:val="284"/>
          <w:jc w:val="center"/>
        </w:trPr>
        <w:tc>
          <w:tcPr>
            <w:tcW w:w="4429" w:type="dxa"/>
            <w:shd w:val="clear" w:color="auto" w:fill="00B050"/>
            <w:vAlign w:val="center"/>
          </w:tcPr>
          <w:p w14:paraId="086396D1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  <w:b/>
              </w:rPr>
            </w:pPr>
            <w:bookmarkStart w:id="0" w:name="_Hlk198640113"/>
            <w:r w:rsidRPr="00037299">
              <w:rPr>
                <w:rFonts w:ascii="Calibri" w:hAnsi="Calibri" w:cs="Arial"/>
                <w:b/>
                <w:bCs/>
                <w:color w:val="FFFFFF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F9D7A55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76B07BE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QA</w:t>
            </w:r>
          </w:p>
        </w:tc>
        <w:tc>
          <w:tcPr>
            <w:tcW w:w="499" w:type="dxa"/>
            <w:vAlign w:val="center"/>
          </w:tcPr>
          <w:p w14:paraId="3014B70D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PA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5BF3BF3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ATP</w:t>
            </w:r>
          </w:p>
        </w:tc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A508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</w:rPr>
            </w:pPr>
            <w:r w:rsidRPr="00037299">
              <w:rPr>
                <w:rFonts w:ascii="Calibri" w:eastAsia="Calibri" w:hAnsi="Calibri"/>
              </w:rPr>
              <w:t>Commentaires : Constats et conseils</w:t>
            </w:r>
          </w:p>
        </w:tc>
      </w:tr>
      <w:tr w:rsidR="00037299" w:rsidRPr="007B26A9" w14:paraId="1946B944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5F472D2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Capacité à reproduire les efforts, endurance</w:t>
            </w:r>
          </w:p>
        </w:tc>
        <w:bookmarkStart w:id="1" w:name="CaseACocher15"/>
        <w:bookmarkEnd w:id="1"/>
        <w:tc>
          <w:tcPr>
            <w:tcW w:w="499" w:type="dxa"/>
            <w:shd w:val="clear" w:color="auto" w:fill="auto"/>
            <w:vAlign w:val="center"/>
          </w:tcPr>
          <w:p w14:paraId="2DE5AD5E" w14:textId="20102CF6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" w:name="CaseACocher16"/>
        <w:bookmarkEnd w:id="2"/>
        <w:tc>
          <w:tcPr>
            <w:tcW w:w="499" w:type="dxa"/>
            <w:shd w:val="clear" w:color="auto" w:fill="auto"/>
            <w:vAlign w:val="center"/>
          </w:tcPr>
          <w:p w14:paraId="5F38C92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089235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3" w:name="CaseACocher17"/>
        <w:bookmarkEnd w:id="3"/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CF84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E70F3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73CF6237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493E1701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Explosivité maîtrisée adaptée au profil et à la rencontre</w:t>
            </w:r>
          </w:p>
        </w:tc>
        <w:bookmarkStart w:id="4" w:name="CaseACocher21"/>
        <w:bookmarkEnd w:id="4"/>
        <w:tc>
          <w:tcPr>
            <w:tcW w:w="499" w:type="dxa"/>
            <w:shd w:val="clear" w:color="auto" w:fill="auto"/>
            <w:vAlign w:val="center"/>
          </w:tcPr>
          <w:p w14:paraId="6E056F2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5" w:name="CaseACocher22"/>
        <w:bookmarkEnd w:id="5"/>
        <w:tc>
          <w:tcPr>
            <w:tcW w:w="499" w:type="dxa"/>
            <w:shd w:val="clear" w:color="auto" w:fill="auto"/>
            <w:vAlign w:val="center"/>
          </w:tcPr>
          <w:p w14:paraId="61854929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154939E" w14:textId="0329E79C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6" w:name="CaseACocher23"/>
        <w:bookmarkEnd w:id="6"/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FF98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5784D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77DD1DCE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5F7C67F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Proximité des zones sensibles (SDR,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D86F35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D323E86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0B95866E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2E53C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0D5E9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13CB179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8CD6064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b/>
                <w:bCs/>
                <w:sz w:val="18"/>
                <w:szCs w:val="18"/>
              </w:rPr>
              <w:t>Anticipation et recherche d’angle</w:t>
            </w:r>
          </w:p>
        </w:tc>
        <w:bookmarkStart w:id="7" w:name="CaseACocher24"/>
        <w:bookmarkEnd w:id="7"/>
        <w:tc>
          <w:tcPr>
            <w:tcW w:w="499" w:type="dxa"/>
            <w:shd w:val="clear" w:color="auto" w:fill="auto"/>
            <w:vAlign w:val="center"/>
          </w:tcPr>
          <w:p w14:paraId="79F7E69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8" w:name="CaseACocher25"/>
        <w:bookmarkEnd w:id="8"/>
        <w:tc>
          <w:tcPr>
            <w:tcW w:w="499" w:type="dxa"/>
            <w:shd w:val="clear" w:color="auto" w:fill="auto"/>
            <w:vAlign w:val="center"/>
          </w:tcPr>
          <w:p w14:paraId="36554DD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019768F4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9" w:name="CaseACocher26"/>
        <w:bookmarkEnd w:id="9"/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20F3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D8744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DFB03D9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60713803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 xml:space="preserve">Placements sur remises en jeu </w:t>
            </w:r>
          </w:p>
        </w:tc>
        <w:bookmarkStart w:id="10" w:name="CaseACocher27"/>
        <w:bookmarkEnd w:id="10"/>
        <w:tc>
          <w:tcPr>
            <w:tcW w:w="499" w:type="dxa"/>
            <w:shd w:val="clear" w:color="auto" w:fill="auto"/>
            <w:vAlign w:val="center"/>
          </w:tcPr>
          <w:p w14:paraId="727EA8BF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1" w:name="CaseACocher28"/>
        <w:bookmarkEnd w:id="11"/>
        <w:tc>
          <w:tcPr>
            <w:tcW w:w="499" w:type="dxa"/>
            <w:shd w:val="clear" w:color="auto" w:fill="auto"/>
            <w:vAlign w:val="center"/>
          </w:tcPr>
          <w:p w14:paraId="001CA98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6A0DA3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2" w:name="CaseACocher29"/>
        <w:bookmarkEnd w:id="12"/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13E76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1719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bookmarkEnd w:id="0"/>
    </w:tbl>
    <w:p w14:paraId="6193F3B3" w14:textId="77777777" w:rsidR="00646B14" w:rsidRDefault="00646B14" w:rsidP="00646B14">
      <w:pPr>
        <w:ind w:right="360"/>
        <w:rPr>
          <w:rFonts w:ascii="Arial" w:hAnsi="Arial" w:cs="Arial"/>
          <w:sz w:val="2"/>
          <w:szCs w:val="2"/>
        </w:rPr>
      </w:pPr>
    </w:p>
    <w:p w14:paraId="3E853C09" w14:textId="77777777" w:rsidR="00BD0927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620"/>
        <w:gridCol w:w="4077"/>
      </w:tblGrid>
      <w:tr w:rsidR="00037299" w:rsidRPr="007B26A9" w14:paraId="0C68E4CD" w14:textId="77777777" w:rsidTr="00037299">
        <w:trPr>
          <w:trHeight w:val="284"/>
          <w:jc w:val="center"/>
        </w:trPr>
        <w:tc>
          <w:tcPr>
            <w:tcW w:w="4429" w:type="dxa"/>
            <w:shd w:val="clear" w:color="auto" w:fill="FFC000"/>
            <w:vAlign w:val="center"/>
          </w:tcPr>
          <w:p w14:paraId="5E6FF2C6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  <w:b/>
                <w:color w:val="FFFFFF" w:themeColor="background1"/>
              </w:rPr>
            </w:pPr>
            <w:r w:rsidRPr="00037299">
              <w:rPr>
                <w:rFonts w:ascii="Calibri" w:hAnsi="Calibri" w:cs="Arial"/>
                <w:b/>
                <w:bCs/>
                <w:color w:val="FFFFFF" w:themeColor="background1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7C17086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30668F2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QA</w:t>
            </w:r>
          </w:p>
        </w:tc>
        <w:tc>
          <w:tcPr>
            <w:tcW w:w="499" w:type="dxa"/>
            <w:vAlign w:val="center"/>
          </w:tcPr>
          <w:p w14:paraId="47F4E275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PA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8A0747A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ATP</w:t>
            </w:r>
          </w:p>
        </w:tc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3B38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</w:rPr>
            </w:pPr>
            <w:r w:rsidRPr="00037299">
              <w:rPr>
                <w:rFonts w:ascii="Calibri" w:eastAsia="Calibri" w:hAnsi="Calibri"/>
              </w:rPr>
              <w:t>Commentaires : Constats et conseils</w:t>
            </w:r>
          </w:p>
        </w:tc>
      </w:tr>
      <w:tr w:rsidR="00037299" w:rsidRPr="007B26A9" w14:paraId="25C2F835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F1E4173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b/>
                <w:bCs/>
                <w:sz w:val="18"/>
                <w:szCs w:val="18"/>
              </w:rPr>
              <w:t>Analyse et gestion des duels (tacles, semelles, coudes)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6C19C5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C986F7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3EF99767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21C7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AD71A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6B032479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43B8CFD6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Décisions techniques dans les zones sensibles (SDR,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40A22A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3DF44D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75FE6F6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C2775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2A745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0BEE469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29B315C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Application de l’avantage et sens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6C19CE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CADBF0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00858F30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2E7A7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DA286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5B3E58E5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064D3A2F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cstheme="minorHAnsi"/>
                <w:sz w:val="18"/>
                <w:szCs w:val="18"/>
              </w:rPr>
              <w:t xml:space="preserve">Gestuelle </w:t>
            </w:r>
            <w:r w:rsidRPr="001003B5">
              <w:rPr>
                <w:rFonts w:eastAsia="Calibri" w:cstheme="minorHAnsi"/>
                <w:sz w:val="18"/>
                <w:szCs w:val="18"/>
              </w:rPr>
              <w:t>et coup de sifflet (lisibilité des décisions)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BBDCCBA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B63E97E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3014C2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37C0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64FF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49E775E6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01E51D6A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Lois du jeu, instructions CRA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DA62547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9F0F05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B41C28E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17FD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2A5DD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47502E0F" w14:textId="77777777" w:rsidR="00BD0927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p w14:paraId="43743E2E" w14:textId="77777777" w:rsidR="00BD0927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620"/>
        <w:gridCol w:w="4077"/>
      </w:tblGrid>
      <w:tr w:rsidR="00037299" w:rsidRPr="007B26A9" w14:paraId="42595B08" w14:textId="77777777" w:rsidTr="00037299">
        <w:trPr>
          <w:trHeight w:val="284"/>
          <w:jc w:val="center"/>
        </w:trPr>
        <w:tc>
          <w:tcPr>
            <w:tcW w:w="4429" w:type="dxa"/>
            <w:shd w:val="clear" w:color="auto" w:fill="FF0000"/>
            <w:vAlign w:val="center"/>
          </w:tcPr>
          <w:p w14:paraId="135085CC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  <w:b/>
                <w:color w:val="FFFFFF" w:themeColor="background1"/>
              </w:rPr>
            </w:pPr>
            <w:r w:rsidRPr="00037299">
              <w:rPr>
                <w:rFonts w:ascii="Calibri" w:hAnsi="Calibri" w:cs="Arial"/>
                <w:b/>
                <w:bCs/>
                <w:color w:val="FFFFFF" w:themeColor="background1"/>
              </w:rPr>
              <w:t>COMPETENCES DISCIPLINAIRES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329941E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D23EE6F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QA</w:t>
            </w:r>
          </w:p>
        </w:tc>
        <w:tc>
          <w:tcPr>
            <w:tcW w:w="499" w:type="dxa"/>
            <w:vAlign w:val="center"/>
          </w:tcPr>
          <w:p w14:paraId="267EE042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PA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C6E05D6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ATP</w:t>
            </w:r>
          </w:p>
        </w:tc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D5FB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</w:rPr>
            </w:pPr>
            <w:r w:rsidRPr="00037299">
              <w:rPr>
                <w:rFonts w:ascii="Calibri" w:eastAsia="Calibri" w:hAnsi="Calibri"/>
              </w:rPr>
              <w:t>Commentaires : Constats et conseils</w:t>
            </w:r>
          </w:p>
        </w:tc>
      </w:tr>
      <w:tr w:rsidR="00037299" w:rsidRPr="007B26A9" w14:paraId="7D72D8EC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90609D6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Capacité de prévention et de dissuasion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7B43EF7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8E07D0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3729FDD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B0733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02C49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29E37D2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39F8D065" w14:textId="4DBB1062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bCs/>
                <w:sz w:val="18"/>
                <w:szCs w:val="18"/>
              </w:rPr>
              <w:t>Détection et maîtrise des acteurs pollueurs (</w:t>
            </w:r>
            <w:r w:rsidR="00182A37">
              <w:rPr>
                <w:rFonts w:ascii="Calibri" w:eastAsia="Calibri" w:hAnsi="Calibri"/>
                <w:bCs/>
                <w:sz w:val="18"/>
                <w:szCs w:val="18"/>
              </w:rPr>
              <w:t>dont</w:t>
            </w:r>
            <w:r w:rsidR="004D0E38">
              <w:rPr>
                <w:rFonts w:ascii="Calibri" w:eastAsia="Calibri" w:hAnsi="Calibri"/>
                <w:bCs/>
                <w:sz w:val="18"/>
                <w:szCs w:val="18"/>
              </w:rPr>
              <w:t xml:space="preserve"> </w:t>
            </w:r>
            <w:r w:rsidRPr="001003B5">
              <w:rPr>
                <w:rFonts w:ascii="Calibri" w:eastAsia="Calibri" w:hAnsi="Calibri"/>
                <w:bCs/>
                <w:sz w:val="18"/>
                <w:szCs w:val="18"/>
              </w:rPr>
              <w:t>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95F7382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DDEFA45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E34242C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C969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AA46E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5BE8057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5AD02FC1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b/>
                <w:sz w:val="18"/>
                <w:szCs w:val="18"/>
              </w:rPr>
              <w:t>Cohérence disciplinaire et protection des joueurs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FC4EF5A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11F53A5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9D8B5D5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4A4D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58F1F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133A3596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484E3B95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Discernement disciplinaire durant les moments forts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C50A2E2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C85BD8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1C59107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9AC55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51D35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026B450A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3B266694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Protection de l’autorité des arbitres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B3A0040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B2871D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A40FBC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C75D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18B15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685914BB" w14:textId="77777777" w:rsidR="00BD0927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p w14:paraId="7539D1E8" w14:textId="77777777" w:rsidR="00BD0927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620"/>
        <w:gridCol w:w="4077"/>
      </w:tblGrid>
      <w:tr w:rsidR="00037299" w:rsidRPr="007B26A9" w14:paraId="0E8E2C6D" w14:textId="77777777" w:rsidTr="00037299">
        <w:trPr>
          <w:trHeight w:val="284"/>
          <w:jc w:val="center"/>
        </w:trPr>
        <w:tc>
          <w:tcPr>
            <w:tcW w:w="4429" w:type="dxa"/>
            <w:shd w:val="clear" w:color="auto" w:fill="00B0F0"/>
            <w:vAlign w:val="center"/>
          </w:tcPr>
          <w:p w14:paraId="21C6DC72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  <w:b/>
                <w:color w:val="FFFFFF" w:themeColor="background1"/>
              </w:rPr>
            </w:pPr>
            <w:r w:rsidRPr="00037299">
              <w:rPr>
                <w:rFonts w:ascii="Calibri" w:hAnsi="Calibri" w:cs="Arial"/>
                <w:b/>
                <w:bCs/>
                <w:color w:val="FFFFFF" w:themeColor="background1"/>
              </w:rPr>
              <w:t>PERSONNALITE ET MANAGEMENT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503C42C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C89C61E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QA</w:t>
            </w:r>
          </w:p>
        </w:tc>
        <w:tc>
          <w:tcPr>
            <w:tcW w:w="499" w:type="dxa"/>
            <w:vAlign w:val="center"/>
          </w:tcPr>
          <w:p w14:paraId="2C824996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PA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D4DCD6C" w14:textId="77777777" w:rsidR="00037299" w:rsidRPr="00037299" w:rsidRDefault="00037299" w:rsidP="00273812">
            <w:pPr>
              <w:spacing w:after="0" w:line="240" w:lineRule="auto"/>
              <w:jc w:val="center"/>
              <w:rPr>
                <w:rFonts w:ascii="Calibri" w:eastAsia="Calibri" w:hAnsi="Calibri"/>
                <w:iCs/>
              </w:rPr>
            </w:pPr>
            <w:r w:rsidRPr="00037299">
              <w:rPr>
                <w:rFonts w:ascii="Calibri" w:eastAsia="Calibri" w:hAnsi="Calibri"/>
                <w:iCs/>
              </w:rPr>
              <w:t>ATP</w:t>
            </w:r>
          </w:p>
        </w:tc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581D" w14:textId="77777777" w:rsidR="00037299" w:rsidRPr="00037299" w:rsidRDefault="00037299" w:rsidP="00273812">
            <w:pPr>
              <w:spacing w:after="0"/>
              <w:rPr>
                <w:rFonts w:ascii="Calibri" w:eastAsia="Calibri" w:hAnsi="Calibri"/>
              </w:rPr>
            </w:pPr>
            <w:r w:rsidRPr="00037299">
              <w:rPr>
                <w:rFonts w:ascii="Calibri" w:eastAsia="Calibri" w:hAnsi="Calibri"/>
              </w:rPr>
              <w:t>Commentaires : Constats et conseils</w:t>
            </w:r>
          </w:p>
        </w:tc>
      </w:tr>
      <w:tr w:rsidR="00037299" w:rsidRPr="007B26A9" w14:paraId="058E8BEB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F4B0692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L’arbitre dans le match : stature, charisme et leadership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C47F8FC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027D5C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434030D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E9F52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2CDBF" w14:textId="77777777" w:rsidR="0003729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  <w:p w14:paraId="3052BFE4" w14:textId="097E250D" w:rsidR="0043567D" w:rsidRPr="007B26A9" w:rsidRDefault="0043567D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089ED466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489A6D71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b/>
                <w:bCs/>
                <w:sz w:val="18"/>
                <w:szCs w:val="18"/>
              </w:rPr>
              <w:t>Maîtrise émotionnelle : courage, lucidité, impassibilité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765754B" w14:textId="09B37FC2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A51B801" w14:textId="2A93E721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C0CDE92" w14:textId="46D538B8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36992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5DA7C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476C28E3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504709D2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Communication avec les acteurs de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050A30A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08BAA19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49095766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AC77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3BB4F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3A01E893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1B696209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>Collaboration et management de l’équipe arbitrale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4E2B76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8A1E258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5754F90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A426C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ED7E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37299" w:rsidRPr="007B26A9" w14:paraId="3C091ED3" w14:textId="77777777" w:rsidTr="00C57441">
        <w:trPr>
          <w:trHeight w:val="397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6442BF0" w14:textId="77777777" w:rsidR="00037299" w:rsidRPr="001003B5" w:rsidRDefault="00037299" w:rsidP="00273812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1003B5">
              <w:rPr>
                <w:rFonts w:ascii="Calibri" w:eastAsia="Calibri" w:hAnsi="Calibri"/>
                <w:sz w:val="18"/>
                <w:szCs w:val="18"/>
              </w:rPr>
              <w:t xml:space="preserve">Après match : lucidité face à l’analyse et comportement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0568AED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31C7FF1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764EBDB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93050" w14:textId="77777777" w:rsidR="00037299" w:rsidRPr="00F22543" w:rsidRDefault="00037299" w:rsidP="00273812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524A" w14:textId="77777777" w:rsidR="00037299" w:rsidRPr="007B26A9" w:rsidRDefault="00037299" w:rsidP="00273812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39E50392" w14:textId="5932FC41" w:rsidR="00BD0927" w:rsidRPr="00683B0F" w:rsidRDefault="00BD0927" w:rsidP="00646B14">
      <w:pPr>
        <w:ind w:right="360"/>
        <w:rPr>
          <w:rFonts w:ascii="Arial" w:hAnsi="Arial" w:cs="Arial"/>
          <w:sz w:val="2"/>
          <w:szCs w:val="2"/>
        </w:rPr>
      </w:pPr>
    </w:p>
    <w:p w14:paraId="155075B2" w14:textId="77777777" w:rsidR="00646B14" w:rsidRPr="00683B0F" w:rsidRDefault="00646B14" w:rsidP="00646B14">
      <w:pPr>
        <w:ind w:right="360"/>
        <w:rPr>
          <w:rFonts w:ascii="Arial" w:hAnsi="Arial" w:cs="Arial"/>
          <w:sz w:val="2"/>
          <w:szCs w:val="2"/>
        </w:rPr>
      </w:pPr>
    </w:p>
    <w:p w14:paraId="68903D16" w14:textId="77777777" w:rsidR="001E4212" w:rsidRDefault="001E4212">
      <w:pPr>
        <w:ind w:left="180" w:right="360"/>
        <w:rPr>
          <w:rFonts w:ascii="Arial" w:hAnsi="Arial" w:cs="Arial"/>
          <w:sz w:val="2"/>
          <w:szCs w:val="2"/>
        </w:rPr>
      </w:pPr>
    </w:p>
    <w:p w14:paraId="5F88447A" w14:textId="77777777" w:rsidR="008732C1" w:rsidRPr="00683B0F" w:rsidRDefault="008732C1" w:rsidP="008732C1">
      <w:pPr>
        <w:rPr>
          <w:rFonts w:ascii="Calibri" w:hAnsi="Calibri"/>
          <w:vanish/>
          <w:sz w:val="2"/>
          <w:szCs w:val="2"/>
        </w:rPr>
      </w:pPr>
    </w:p>
    <w:p w14:paraId="534990CA" w14:textId="51108385" w:rsidR="00C21EEF" w:rsidRDefault="00C21EEF" w:rsidP="000D2505">
      <w:pPr>
        <w:ind w:right="360"/>
        <w:rPr>
          <w:rFonts w:ascii="Calibri" w:hAnsi="Calibri" w:cs="Arial"/>
        </w:rPr>
      </w:pPr>
    </w:p>
    <w:tbl>
      <w:tblPr>
        <w:tblStyle w:val="Grilledutableau"/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9"/>
        <w:gridCol w:w="902"/>
        <w:gridCol w:w="902"/>
        <w:gridCol w:w="902"/>
        <w:gridCol w:w="877"/>
      </w:tblGrid>
      <w:tr w:rsidR="006B26FA" w14:paraId="28D38303" w14:textId="77777777" w:rsidTr="001806DE">
        <w:trPr>
          <w:trHeight w:val="421"/>
        </w:trPr>
        <w:tc>
          <w:tcPr>
            <w:tcW w:w="10632" w:type="dxa"/>
            <w:gridSpan w:val="5"/>
          </w:tcPr>
          <w:p w14:paraId="66460FA8" w14:textId="2AC3F73E" w:rsidR="006B26FA" w:rsidRPr="006B26FA" w:rsidRDefault="006B26FA" w:rsidP="006B26FA">
            <w:pPr>
              <w:ind w:right="360"/>
              <w:jc w:val="center"/>
              <w:rPr>
                <w:rFonts w:ascii="Calibri" w:hAnsi="Calibri" w:cs="Arial"/>
                <w:b/>
                <w:bCs/>
              </w:rPr>
            </w:pPr>
            <w:r w:rsidRPr="006B26FA">
              <w:rPr>
                <w:rFonts w:ascii="Calibri" w:hAnsi="Calibri" w:cs="Arial"/>
                <w:b/>
                <w:bCs/>
              </w:rPr>
              <w:t>APPRECIATION GENERALE</w:t>
            </w:r>
          </w:p>
        </w:tc>
      </w:tr>
      <w:tr w:rsidR="00C21EEF" w14:paraId="283DB1DE" w14:textId="77777777" w:rsidTr="001806DE">
        <w:trPr>
          <w:trHeight w:val="113"/>
        </w:trPr>
        <w:tc>
          <w:tcPr>
            <w:tcW w:w="7049" w:type="dxa"/>
            <w:shd w:val="clear" w:color="auto" w:fill="000000" w:themeFill="text1"/>
          </w:tcPr>
          <w:p w14:paraId="5555E1E8" w14:textId="77777777" w:rsidR="007F0BBA" w:rsidRDefault="007F0BBA" w:rsidP="007F0BBA">
            <w:pPr>
              <w:spacing w:after="0" w:line="120" w:lineRule="auto"/>
              <w:ind w:right="357"/>
              <w:rPr>
                <w:rFonts w:ascii="Calibri" w:hAnsi="Calibri" w:cs="Arial"/>
              </w:rPr>
            </w:pPr>
          </w:p>
        </w:tc>
        <w:tc>
          <w:tcPr>
            <w:tcW w:w="902" w:type="dxa"/>
            <w:vAlign w:val="center"/>
          </w:tcPr>
          <w:p w14:paraId="5AC856A0" w14:textId="622F0DF1" w:rsidR="00C21EEF" w:rsidRDefault="007F0BBA" w:rsidP="00C57441">
            <w:pPr>
              <w:spacing w:after="0" w:line="120" w:lineRule="auto"/>
              <w:ind w:right="357"/>
              <w:jc w:val="center"/>
              <w:rPr>
                <w:rFonts w:ascii="Calibri" w:hAnsi="Calibri" w:cs="Arial"/>
              </w:rPr>
            </w:pPr>
            <w:r w:rsidRPr="009C6EFC"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04992" behindDoc="1" locked="0" layoutInCell="1" allowOverlap="1" wp14:anchorId="24CD6DBC" wp14:editId="35EBE910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5876</wp:posOffset>
                  </wp:positionV>
                  <wp:extent cx="257810" cy="267335"/>
                  <wp:effectExtent l="0" t="0" r="0" b="0"/>
                  <wp:wrapThrough wrapText="bothSides">
                    <wp:wrapPolygon edited="0">
                      <wp:start x="11172" y="0"/>
                      <wp:lineTo x="1596" y="3078"/>
                      <wp:lineTo x="0" y="15392"/>
                      <wp:lineTo x="3192" y="20010"/>
                      <wp:lineTo x="9576" y="20010"/>
                      <wp:lineTo x="14365" y="18470"/>
                      <wp:lineTo x="19153" y="9235"/>
                      <wp:lineTo x="19153" y="0"/>
                      <wp:lineTo x="11172" y="0"/>
                    </wp:wrapPolygon>
                  </wp:wrapThrough>
                  <wp:docPr id="1746183918" name="Image 5" descr="Sifflet Classique En Métal Doré Pour Les Officiels Sportifs PNG ,  Classique, Or, L Image PNG pour le téléchargement lib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498C3-B7A7-4FFE-9C67-C0437FB18F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 descr="Sifflet Classique En Métal Doré Pour Les Officiels Sportifs PNG ,  Classique, Or, L Image PNG pour le téléchargement libre">
                            <a:extLst>
                              <a:ext uri="{FF2B5EF4-FFF2-40B4-BE49-F238E27FC236}">
                                <a16:creationId xmlns:a16="http://schemas.microsoft.com/office/drawing/2014/main" id="{B77498C3-B7A7-4FFE-9C67-C0437FB18F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  <w:vAlign w:val="center"/>
          </w:tcPr>
          <w:p w14:paraId="52B00DB1" w14:textId="3E3F6737" w:rsidR="00C21EEF" w:rsidRDefault="007F0BBA" w:rsidP="00C57441">
            <w:pPr>
              <w:spacing w:after="0" w:line="120" w:lineRule="auto"/>
              <w:ind w:right="357"/>
              <w:jc w:val="center"/>
              <w:rPr>
                <w:rFonts w:ascii="Calibri" w:hAnsi="Calibri" w:cs="Arial"/>
              </w:rPr>
            </w:pPr>
            <w:r w:rsidRPr="00351F5B">
              <w:rPr>
                <w:noProof/>
                <w:szCs w:val="28"/>
                <w:lang w:eastAsia="fr-FR"/>
              </w:rPr>
              <w:drawing>
                <wp:anchor distT="0" distB="0" distL="114300" distR="114300" simplePos="0" relativeHeight="251654144" behindDoc="1" locked="0" layoutInCell="1" allowOverlap="1" wp14:anchorId="4F9A9938" wp14:editId="69BBDFB7">
                  <wp:simplePos x="0" y="0"/>
                  <wp:positionH relativeFrom="margin">
                    <wp:posOffset>140335</wp:posOffset>
                  </wp:positionH>
                  <wp:positionV relativeFrom="margin">
                    <wp:posOffset>19685</wp:posOffset>
                  </wp:positionV>
                  <wp:extent cx="220980" cy="252095"/>
                  <wp:effectExtent l="0" t="0" r="7620" b="0"/>
                  <wp:wrapThrough wrapText="bothSides">
                    <wp:wrapPolygon edited="0">
                      <wp:start x="7448" y="0"/>
                      <wp:lineTo x="0" y="11426"/>
                      <wp:lineTo x="0" y="19587"/>
                      <wp:lineTo x="11172" y="19587"/>
                      <wp:lineTo x="20483" y="11426"/>
                      <wp:lineTo x="20483" y="0"/>
                      <wp:lineTo x="7448" y="0"/>
                    </wp:wrapPolygon>
                  </wp:wrapThrough>
                  <wp:docPr id="7" name="Image 6" descr="Ensemble De Sifflets En Argent PNG , Ensemble De Sifflets En Argent PNG ,  Siffler, Sifflet D Arbitre Image PNG pour le téléchargement lib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A25D59-26B5-4BBE-BBFC-C5237AA119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Ensemble De Sifflets En Argent PNG , Ensemble De Sifflets En Argent PNG ,  Siffler, Sifflet D Arbitre Image PNG pour le téléchargement libre">
                            <a:extLst>
                              <a:ext uri="{FF2B5EF4-FFF2-40B4-BE49-F238E27FC236}">
                                <a16:creationId xmlns:a16="http://schemas.microsoft.com/office/drawing/2014/main" id="{35A25D59-26B5-4BBE-BBFC-C5237AA119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  <w:vAlign w:val="center"/>
          </w:tcPr>
          <w:p w14:paraId="470A29C6" w14:textId="2494539B" w:rsidR="00C21EEF" w:rsidRDefault="007F0BBA" w:rsidP="00C57441">
            <w:pPr>
              <w:spacing w:after="0" w:line="120" w:lineRule="auto"/>
              <w:ind w:right="357"/>
              <w:rPr>
                <w:rFonts w:ascii="Calibri" w:hAnsi="Calibri" w:cs="Arial"/>
              </w:rPr>
            </w:pPr>
            <w:r w:rsidRPr="00351F5B">
              <w:rPr>
                <w:noProof/>
                <w:szCs w:val="28"/>
                <w:lang w:eastAsia="fr-FR"/>
              </w:rPr>
              <w:drawing>
                <wp:anchor distT="0" distB="0" distL="114300" distR="114300" simplePos="0" relativeHeight="251701248" behindDoc="1" locked="0" layoutInCell="1" allowOverlap="1" wp14:anchorId="11E67F9D" wp14:editId="2975715C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25874</wp:posOffset>
                  </wp:positionV>
                  <wp:extent cx="227965" cy="247650"/>
                  <wp:effectExtent l="0" t="0" r="635" b="0"/>
                  <wp:wrapThrough wrapText="bothSides">
                    <wp:wrapPolygon edited="0">
                      <wp:start x="0" y="0"/>
                      <wp:lineTo x="0" y="19938"/>
                      <wp:lineTo x="19855" y="19938"/>
                      <wp:lineTo x="19855" y="0"/>
                      <wp:lineTo x="0" y="0"/>
                    </wp:wrapPolygon>
                  </wp:wrapThrough>
                  <wp:docPr id="8" name="Image 7" descr="Acme Thunderer - Sifflet d'arbitre en métal - Taille 59,5 (moyen) - Koper  poli | b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353012-5DBA-4917-B40B-8F4494C27A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 descr="Acme Thunderer - Sifflet d'arbitre en métal - Taille 59,5 (moyen) - Koper  poli | bol">
                            <a:extLst>
                              <a:ext uri="{FF2B5EF4-FFF2-40B4-BE49-F238E27FC236}">
                                <a16:creationId xmlns:a16="http://schemas.microsoft.com/office/drawing/2014/main" id="{B8353012-5DBA-4917-B40B-8F4494C27A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796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7" w:type="dxa"/>
            <w:vAlign w:val="center"/>
          </w:tcPr>
          <w:p w14:paraId="6BF16F0A" w14:textId="2D8CCE28" w:rsidR="00C21EEF" w:rsidRDefault="007F0BBA" w:rsidP="00C57441">
            <w:pPr>
              <w:spacing w:after="0" w:line="120" w:lineRule="auto"/>
              <w:ind w:right="357"/>
              <w:jc w:val="center"/>
              <w:rPr>
                <w:rFonts w:ascii="Calibri" w:hAnsi="Calibri" w:cs="Arial"/>
              </w:rPr>
            </w:pPr>
            <w:r w:rsidRPr="00351F5B">
              <w:rPr>
                <w:noProof/>
                <w:szCs w:val="28"/>
                <w:lang w:eastAsia="fr-FR"/>
              </w:rPr>
              <w:drawing>
                <wp:anchor distT="0" distB="0" distL="114300" distR="114300" simplePos="0" relativeHeight="251736064" behindDoc="1" locked="0" layoutInCell="1" allowOverlap="1" wp14:anchorId="1B7AF6E2" wp14:editId="7DFAA88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5241</wp:posOffset>
                  </wp:positionV>
                  <wp:extent cx="229235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19745" y="20057"/>
                      <wp:lineTo x="19745" y="0"/>
                      <wp:lineTo x="0" y="0"/>
                    </wp:wrapPolygon>
                  </wp:wrapThrough>
                  <wp:docPr id="9" name="Image 8" descr="Sifflet à roulette &quot;Sport&quot; sans cordelette, standard-bleu PP-03636003-000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FBCC77-0F07-418C-B50F-FA1AD333BC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 descr="Sifflet à roulette &quot;Sport&quot; sans cordelette, standard-bleu PP-03636003-00000">
                            <a:extLst>
                              <a:ext uri="{FF2B5EF4-FFF2-40B4-BE49-F238E27FC236}">
                                <a16:creationId xmlns:a16="http://schemas.microsoft.com/office/drawing/2014/main" id="{B5FBCC77-0F07-418C-B50F-FA1AD333BC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441" w14:paraId="23147E17" w14:textId="77777777" w:rsidTr="001806DE">
        <w:trPr>
          <w:trHeight w:val="421"/>
        </w:trPr>
        <w:tc>
          <w:tcPr>
            <w:tcW w:w="7049" w:type="dxa"/>
            <w:shd w:val="clear" w:color="auto" w:fill="00B050"/>
            <w:vAlign w:val="center"/>
          </w:tcPr>
          <w:p w14:paraId="61DD6664" w14:textId="72319270" w:rsidR="00B86F6D" w:rsidRPr="001003B5" w:rsidRDefault="007F0BBA" w:rsidP="001C6702">
            <w:pPr>
              <w:ind w:right="360"/>
              <w:rPr>
                <w:rFonts w:ascii="Calibri" w:hAnsi="Calibri" w:cs="Arial"/>
                <w:sz w:val="20"/>
                <w:szCs w:val="20"/>
              </w:rPr>
            </w:pPr>
            <w:r w:rsidRPr="001003B5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QUALITES ATHLETIQUES AU SERVICE DU JEU</w:t>
            </w:r>
          </w:p>
        </w:tc>
        <w:tc>
          <w:tcPr>
            <w:tcW w:w="902" w:type="dxa"/>
            <w:vAlign w:val="center"/>
          </w:tcPr>
          <w:p w14:paraId="05ADF4E1" w14:textId="06B9DF6E" w:rsidR="00B86F6D" w:rsidRDefault="00B86F6D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7D981A73" w14:textId="42BA08A8" w:rsidR="00B86F6D" w:rsidRDefault="00B86F6D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4F3BAF41" w14:textId="2863A5E9" w:rsidR="00B86F6D" w:rsidRDefault="00B86F6D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3FBF25A8" w14:textId="636B7A9E" w:rsidR="00B86F6D" w:rsidRDefault="00B86F6D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</w:tr>
      <w:tr w:rsidR="00C57441" w14:paraId="1CCD39EC" w14:textId="77777777" w:rsidTr="001806DE">
        <w:trPr>
          <w:trHeight w:val="421"/>
        </w:trPr>
        <w:tc>
          <w:tcPr>
            <w:tcW w:w="7049" w:type="dxa"/>
            <w:shd w:val="clear" w:color="auto" w:fill="FFC000"/>
            <w:vAlign w:val="center"/>
          </w:tcPr>
          <w:p w14:paraId="64360CF3" w14:textId="49251628" w:rsidR="007F0BBA" w:rsidRPr="001003B5" w:rsidRDefault="007F0BBA" w:rsidP="001C6702">
            <w:pPr>
              <w:ind w:right="360"/>
              <w:rPr>
                <w:rFonts w:ascii="Calibri" w:hAnsi="Calibri" w:cs="Arial"/>
                <w:sz w:val="20"/>
                <w:szCs w:val="20"/>
              </w:rPr>
            </w:pPr>
            <w:r w:rsidRPr="001003B5">
              <w:rPr>
                <w:rFonts w:ascii="Calibri" w:hAnsi="Calibri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COMPETENCES TECHNIQUES</w:t>
            </w:r>
          </w:p>
        </w:tc>
        <w:tc>
          <w:tcPr>
            <w:tcW w:w="902" w:type="dxa"/>
            <w:vAlign w:val="center"/>
          </w:tcPr>
          <w:p w14:paraId="089BA2E4" w14:textId="791ACEFA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55C4CBC9" w14:textId="076F385D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79CAB861" w14:textId="3B54D6B7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711063B0" w14:textId="536B41B6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</w:tr>
      <w:tr w:rsidR="00C57441" w14:paraId="0F2B516F" w14:textId="77777777" w:rsidTr="001806DE">
        <w:trPr>
          <w:trHeight w:val="420"/>
        </w:trPr>
        <w:tc>
          <w:tcPr>
            <w:tcW w:w="7049" w:type="dxa"/>
            <w:shd w:val="clear" w:color="auto" w:fill="FF0000"/>
            <w:vAlign w:val="center"/>
          </w:tcPr>
          <w:p w14:paraId="0833C444" w14:textId="110F5BFC" w:rsidR="007F0BBA" w:rsidRPr="001003B5" w:rsidRDefault="007F0BBA" w:rsidP="001C6702">
            <w:pPr>
              <w:ind w:right="360"/>
              <w:rPr>
                <w:rFonts w:ascii="Calibri" w:hAnsi="Calibri" w:cs="Arial"/>
                <w:sz w:val="20"/>
                <w:szCs w:val="20"/>
              </w:rPr>
            </w:pPr>
            <w:r w:rsidRPr="001003B5">
              <w:rPr>
                <w:rFonts w:ascii="Calibri" w:hAnsi="Calibri" w:cs="Arial"/>
                <w:b/>
                <w:bCs/>
                <w:color w:val="FFFFFF" w:themeColor="background1"/>
                <w:sz w:val="20"/>
                <w:szCs w:val="20"/>
              </w:rPr>
              <w:t>COMPETENCES DISCIPLINAIRES</w:t>
            </w:r>
          </w:p>
        </w:tc>
        <w:tc>
          <w:tcPr>
            <w:tcW w:w="902" w:type="dxa"/>
            <w:vAlign w:val="center"/>
          </w:tcPr>
          <w:p w14:paraId="44FD1AA7" w14:textId="479DE1AC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3CF44A1E" w14:textId="1D76A0E3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02CC2563" w14:textId="21B2EACF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6CC2FB30" w14:textId="65DF5E28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</w:tr>
      <w:tr w:rsidR="00C57441" w14:paraId="4C5CD82A" w14:textId="77777777" w:rsidTr="001806DE">
        <w:trPr>
          <w:trHeight w:val="421"/>
        </w:trPr>
        <w:tc>
          <w:tcPr>
            <w:tcW w:w="7049" w:type="dxa"/>
            <w:shd w:val="clear" w:color="auto" w:fill="00B0F0"/>
            <w:vAlign w:val="center"/>
          </w:tcPr>
          <w:p w14:paraId="0BDFD696" w14:textId="7DBF1D43" w:rsidR="007F0BBA" w:rsidRPr="001003B5" w:rsidRDefault="007F0BBA" w:rsidP="001C6702">
            <w:pPr>
              <w:ind w:right="360"/>
              <w:rPr>
                <w:rFonts w:ascii="Calibri" w:hAnsi="Calibri" w:cs="Arial"/>
                <w:sz w:val="20"/>
                <w:szCs w:val="20"/>
              </w:rPr>
            </w:pPr>
            <w:r w:rsidRPr="001003B5">
              <w:rPr>
                <w:rFonts w:ascii="Calibri" w:hAnsi="Calibri" w:cs="Arial"/>
                <w:b/>
                <w:bCs/>
                <w:color w:val="FFFFFF" w:themeColor="background1"/>
                <w:sz w:val="20"/>
                <w:szCs w:val="20"/>
              </w:rPr>
              <w:t>PERSONNALITE ET MANAGEMENT</w:t>
            </w:r>
          </w:p>
        </w:tc>
        <w:tc>
          <w:tcPr>
            <w:tcW w:w="902" w:type="dxa"/>
            <w:vAlign w:val="center"/>
          </w:tcPr>
          <w:p w14:paraId="2537E201" w14:textId="3B642F8E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6BE60BF7" w14:textId="6933DC90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902" w:type="dxa"/>
            <w:vAlign w:val="center"/>
          </w:tcPr>
          <w:p w14:paraId="7365E722" w14:textId="0B06A51C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2760EC7A" w14:textId="40D8EC23" w:rsidR="007F0BBA" w:rsidRDefault="007F0BBA" w:rsidP="00BA1168">
            <w:pPr>
              <w:spacing w:line="240" w:lineRule="auto"/>
              <w:ind w:right="360"/>
              <w:jc w:val="right"/>
              <w:rPr>
                <w:rFonts w:ascii="Calibri" w:hAnsi="Calibri" w:cs="Arial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</w:tr>
      <w:tr w:rsidR="007F0BBA" w14:paraId="3636FE0B" w14:textId="77777777" w:rsidTr="001806DE">
        <w:trPr>
          <w:trHeight w:val="408"/>
        </w:trPr>
        <w:tc>
          <w:tcPr>
            <w:tcW w:w="10632" w:type="dxa"/>
            <w:gridSpan w:val="5"/>
          </w:tcPr>
          <w:p w14:paraId="0B64D473" w14:textId="4C319EF0" w:rsidR="007F0BBA" w:rsidRPr="001003B5" w:rsidRDefault="007F0BBA" w:rsidP="00F675B1">
            <w:pPr>
              <w:ind w:right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003B5">
              <w:rPr>
                <w:rFonts w:ascii="Calibri" w:hAnsi="Calibri" w:cs="Arial"/>
                <w:b/>
                <w:bCs/>
                <w:sz w:val="20"/>
                <w:szCs w:val="20"/>
              </w:rPr>
              <w:t>Niveau de compétence global :</w:t>
            </w:r>
          </w:p>
        </w:tc>
      </w:tr>
      <w:tr w:rsidR="007F0BBA" w14:paraId="2DB6C6DE" w14:textId="77777777" w:rsidTr="001806DE">
        <w:trPr>
          <w:trHeight w:val="408"/>
        </w:trPr>
        <w:tc>
          <w:tcPr>
            <w:tcW w:w="10632" w:type="dxa"/>
            <w:gridSpan w:val="5"/>
          </w:tcPr>
          <w:p w14:paraId="3886444C" w14:textId="732A5215" w:rsidR="007F0BBA" w:rsidRPr="001003B5" w:rsidRDefault="007F0BBA" w:rsidP="001003B5">
            <w:pPr>
              <w:spacing w:after="0"/>
              <w:jc w:val="both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1003B5">
              <w:rPr>
                <w:rFonts w:ascii="Calibri" w:eastAsia="Calibri" w:hAnsi="Calibri"/>
                <w:b/>
                <w:iCs/>
                <w:sz w:val="20"/>
                <w:szCs w:val="20"/>
              </w:rPr>
              <w:t>Difficulté</w:t>
            </w:r>
            <w:r w:rsidR="00DB6018" w:rsidRPr="001003B5">
              <w:rPr>
                <w:rFonts w:ascii="Calibri" w:eastAsia="Calibri" w:hAnsi="Calibri"/>
                <w:b/>
                <w:iCs/>
                <w:sz w:val="20"/>
                <w:szCs w:val="20"/>
              </w:rPr>
              <w:t>s</w:t>
            </w:r>
            <w:r w:rsidRPr="001003B5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du match, autres éléments de contexte, faits remarquables, qualités démontrées, profil décelé, axes de travail préconisés</w:t>
            </w:r>
          </w:p>
          <w:p w14:paraId="11F6E371" w14:textId="193B642F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BDA1E7A" w14:textId="08CE98C5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5C0102C" w14:textId="548F9D3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24EBC74" w14:textId="68B0720C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9C394DD" w14:textId="04AD1556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FAE9592" w14:textId="00AF8EEC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5900755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D76B052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9214F2A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8AD0EE8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0307025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23796F4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1659D0C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DBEBD90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E4BB1D8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D1320CD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1D014AB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65F0B5D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11AD547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5771694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977DF0C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FDC6C62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ED6CB00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322A95B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FA351C0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77DD6F9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2DC8BD3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7EB7076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29C1BBC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012E043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2A5B5F8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9E0EC2A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F9FA7FE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4C9640A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B4B65FA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7557EF7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1D59082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FA680A0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05C333D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A1D0173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8E34457" w14:textId="77777777" w:rsidR="00AE79AD" w:rsidRDefault="00AE79AD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AF55583" w14:textId="1693576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8B5D160" w14:textId="1BB908D3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BE9F25A" w14:textId="7777777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3B1AA29" w14:textId="7777777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04F92B9" w14:textId="7777777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84C7046" w14:textId="7777777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5DA7CAD" w14:textId="77777777" w:rsidR="007F0BBA" w:rsidRDefault="007F0BBA" w:rsidP="007F0BBA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5962FDB" w14:textId="77777777" w:rsidR="007F0BBA" w:rsidRDefault="007F0BBA" w:rsidP="007F0BBA">
            <w:pPr>
              <w:ind w:right="360"/>
              <w:rPr>
                <w:rFonts w:ascii="Calibri" w:hAnsi="Calibri" w:cs="Arial"/>
              </w:rPr>
            </w:pPr>
          </w:p>
        </w:tc>
      </w:tr>
    </w:tbl>
    <w:p w14:paraId="7F98837B" w14:textId="5C862729" w:rsidR="00867864" w:rsidRPr="00062322" w:rsidRDefault="00867864" w:rsidP="000D2505">
      <w:pPr>
        <w:ind w:right="360"/>
        <w:rPr>
          <w:rFonts w:ascii="Calibri" w:hAnsi="Calibri" w:cs="Arial"/>
        </w:rPr>
      </w:pPr>
    </w:p>
    <w:sectPr w:rsidR="00867864" w:rsidRPr="00062322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99483638">
    <w:abstractNumId w:val="3"/>
  </w:num>
  <w:num w:numId="2" w16cid:durableId="1881895108">
    <w:abstractNumId w:val="0"/>
  </w:num>
  <w:num w:numId="3" w16cid:durableId="1725594041">
    <w:abstractNumId w:val="1"/>
  </w:num>
  <w:num w:numId="4" w16cid:durableId="51145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6E"/>
    <w:rsid w:val="000022B8"/>
    <w:rsid w:val="00003250"/>
    <w:rsid w:val="00003735"/>
    <w:rsid w:val="00017E54"/>
    <w:rsid w:val="000206A5"/>
    <w:rsid w:val="00032709"/>
    <w:rsid w:val="00035839"/>
    <w:rsid w:val="0003603D"/>
    <w:rsid w:val="00037299"/>
    <w:rsid w:val="00041294"/>
    <w:rsid w:val="0004220E"/>
    <w:rsid w:val="000445FA"/>
    <w:rsid w:val="00053D3D"/>
    <w:rsid w:val="00057674"/>
    <w:rsid w:val="00062322"/>
    <w:rsid w:val="00070F20"/>
    <w:rsid w:val="00075F75"/>
    <w:rsid w:val="00076252"/>
    <w:rsid w:val="0008358F"/>
    <w:rsid w:val="000905D6"/>
    <w:rsid w:val="00090AF2"/>
    <w:rsid w:val="00093E6D"/>
    <w:rsid w:val="000A051D"/>
    <w:rsid w:val="000A3F36"/>
    <w:rsid w:val="000A42BE"/>
    <w:rsid w:val="000A76CD"/>
    <w:rsid w:val="000B706D"/>
    <w:rsid w:val="000C4D04"/>
    <w:rsid w:val="000D2505"/>
    <w:rsid w:val="000E3BF7"/>
    <w:rsid w:val="000F0287"/>
    <w:rsid w:val="000F2ACB"/>
    <w:rsid w:val="001003B5"/>
    <w:rsid w:val="001023B6"/>
    <w:rsid w:val="001157A8"/>
    <w:rsid w:val="00122F38"/>
    <w:rsid w:val="00136D8D"/>
    <w:rsid w:val="00140D4C"/>
    <w:rsid w:val="0014266A"/>
    <w:rsid w:val="00143EED"/>
    <w:rsid w:val="00145D0D"/>
    <w:rsid w:val="00151A34"/>
    <w:rsid w:val="00161033"/>
    <w:rsid w:val="00164F73"/>
    <w:rsid w:val="0017225C"/>
    <w:rsid w:val="0017263D"/>
    <w:rsid w:val="00172943"/>
    <w:rsid w:val="00174667"/>
    <w:rsid w:val="001751C6"/>
    <w:rsid w:val="001764C8"/>
    <w:rsid w:val="001806DE"/>
    <w:rsid w:val="00181787"/>
    <w:rsid w:val="00182A37"/>
    <w:rsid w:val="001942C9"/>
    <w:rsid w:val="001958B2"/>
    <w:rsid w:val="001969C9"/>
    <w:rsid w:val="001A28A2"/>
    <w:rsid w:val="001B2D1E"/>
    <w:rsid w:val="001B7DB9"/>
    <w:rsid w:val="001C6702"/>
    <w:rsid w:val="001D3465"/>
    <w:rsid w:val="001D4CE3"/>
    <w:rsid w:val="001D5891"/>
    <w:rsid w:val="001D6761"/>
    <w:rsid w:val="001E4212"/>
    <w:rsid w:val="00204231"/>
    <w:rsid w:val="00206F6E"/>
    <w:rsid w:val="00207AAF"/>
    <w:rsid w:val="002107C4"/>
    <w:rsid w:val="0021285C"/>
    <w:rsid w:val="00222638"/>
    <w:rsid w:val="0022480B"/>
    <w:rsid w:val="00224899"/>
    <w:rsid w:val="00231391"/>
    <w:rsid w:val="00233126"/>
    <w:rsid w:val="002347A0"/>
    <w:rsid w:val="0023487F"/>
    <w:rsid w:val="002448AC"/>
    <w:rsid w:val="002511F8"/>
    <w:rsid w:val="0025173B"/>
    <w:rsid w:val="0026166D"/>
    <w:rsid w:val="00262810"/>
    <w:rsid w:val="00270FF0"/>
    <w:rsid w:val="00276D01"/>
    <w:rsid w:val="002802B1"/>
    <w:rsid w:val="00283976"/>
    <w:rsid w:val="00284696"/>
    <w:rsid w:val="00285B54"/>
    <w:rsid w:val="00286DE4"/>
    <w:rsid w:val="0029070D"/>
    <w:rsid w:val="002A5EFE"/>
    <w:rsid w:val="002B4602"/>
    <w:rsid w:val="002C25DF"/>
    <w:rsid w:val="002C7069"/>
    <w:rsid w:val="002C7200"/>
    <w:rsid w:val="002D379A"/>
    <w:rsid w:val="002E065B"/>
    <w:rsid w:val="002E3419"/>
    <w:rsid w:val="002E4F05"/>
    <w:rsid w:val="002F2FDF"/>
    <w:rsid w:val="002F7420"/>
    <w:rsid w:val="00300B81"/>
    <w:rsid w:val="0030526F"/>
    <w:rsid w:val="00305BE6"/>
    <w:rsid w:val="00313DE6"/>
    <w:rsid w:val="00315444"/>
    <w:rsid w:val="003204A8"/>
    <w:rsid w:val="00323C3E"/>
    <w:rsid w:val="00324A73"/>
    <w:rsid w:val="00327340"/>
    <w:rsid w:val="00332A2C"/>
    <w:rsid w:val="00333FFC"/>
    <w:rsid w:val="00337AD0"/>
    <w:rsid w:val="00342FDE"/>
    <w:rsid w:val="0034575F"/>
    <w:rsid w:val="00347AA3"/>
    <w:rsid w:val="00351F5B"/>
    <w:rsid w:val="00365608"/>
    <w:rsid w:val="00366705"/>
    <w:rsid w:val="00366733"/>
    <w:rsid w:val="003703AB"/>
    <w:rsid w:val="003722DB"/>
    <w:rsid w:val="00375D54"/>
    <w:rsid w:val="003763E1"/>
    <w:rsid w:val="00395D97"/>
    <w:rsid w:val="003962A0"/>
    <w:rsid w:val="00396A1E"/>
    <w:rsid w:val="003975A0"/>
    <w:rsid w:val="003B0B6D"/>
    <w:rsid w:val="003C1F94"/>
    <w:rsid w:val="003C4255"/>
    <w:rsid w:val="003C6751"/>
    <w:rsid w:val="003D04EC"/>
    <w:rsid w:val="003D1621"/>
    <w:rsid w:val="003D306F"/>
    <w:rsid w:val="003D5BF8"/>
    <w:rsid w:val="003D6529"/>
    <w:rsid w:val="003E0845"/>
    <w:rsid w:val="003F67BA"/>
    <w:rsid w:val="003F7C35"/>
    <w:rsid w:val="0040549E"/>
    <w:rsid w:val="00411203"/>
    <w:rsid w:val="0041289B"/>
    <w:rsid w:val="00412AE1"/>
    <w:rsid w:val="00414DA5"/>
    <w:rsid w:val="004277E0"/>
    <w:rsid w:val="004328B7"/>
    <w:rsid w:val="0043567D"/>
    <w:rsid w:val="00436609"/>
    <w:rsid w:val="004402FD"/>
    <w:rsid w:val="00443ECC"/>
    <w:rsid w:val="00445056"/>
    <w:rsid w:val="0045299F"/>
    <w:rsid w:val="00456912"/>
    <w:rsid w:val="00470163"/>
    <w:rsid w:val="00476C02"/>
    <w:rsid w:val="004804FB"/>
    <w:rsid w:val="00481B62"/>
    <w:rsid w:val="00484E9D"/>
    <w:rsid w:val="0048544B"/>
    <w:rsid w:val="00485522"/>
    <w:rsid w:val="00485D50"/>
    <w:rsid w:val="004A2010"/>
    <w:rsid w:val="004A4F39"/>
    <w:rsid w:val="004B12B0"/>
    <w:rsid w:val="004B495A"/>
    <w:rsid w:val="004B4D1D"/>
    <w:rsid w:val="004C0EEA"/>
    <w:rsid w:val="004C1EA8"/>
    <w:rsid w:val="004C3DFB"/>
    <w:rsid w:val="004C4212"/>
    <w:rsid w:val="004D0E38"/>
    <w:rsid w:val="004E0515"/>
    <w:rsid w:val="004E4207"/>
    <w:rsid w:val="004F2A0C"/>
    <w:rsid w:val="0050036E"/>
    <w:rsid w:val="005030A4"/>
    <w:rsid w:val="00511967"/>
    <w:rsid w:val="00514623"/>
    <w:rsid w:val="005174F6"/>
    <w:rsid w:val="005205CF"/>
    <w:rsid w:val="00521A44"/>
    <w:rsid w:val="00536696"/>
    <w:rsid w:val="005465CA"/>
    <w:rsid w:val="0055404B"/>
    <w:rsid w:val="00554EFC"/>
    <w:rsid w:val="00560283"/>
    <w:rsid w:val="00562EE2"/>
    <w:rsid w:val="005673C9"/>
    <w:rsid w:val="00570149"/>
    <w:rsid w:val="005708FB"/>
    <w:rsid w:val="00576322"/>
    <w:rsid w:val="00583A12"/>
    <w:rsid w:val="00584874"/>
    <w:rsid w:val="0058517A"/>
    <w:rsid w:val="00585330"/>
    <w:rsid w:val="00585A59"/>
    <w:rsid w:val="00590F4C"/>
    <w:rsid w:val="00592072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E6CA3"/>
    <w:rsid w:val="005F0954"/>
    <w:rsid w:val="005F2117"/>
    <w:rsid w:val="005F2E39"/>
    <w:rsid w:val="005F683A"/>
    <w:rsid w:val="00604062"/>
    <w:rsid w:val="00604AB0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674EE"/>
    <w:rsid w:val="00667E8C"/>
    <w:rsid w:val="0068288E"/>
    <w:rsid w:val="006835BA"/>
    <w:rsid w:val="00683B0F"/>
    <w:rsid w:val="006A2AE6"/>
    <w:rsid w:val="006A30C1"/>
    <w:rsid w:val="006A66BF"/>
    <w:rsid w:val="006B26FA"/>
    <w:rsid w:val="006B7E7E"/>
    <w:rsid w:val="006C1DE3"/>
    <w:rsid w:val="006C27E8"/>
    <w:rsid w:val="006D4CB6"/>
    <w:rsid w:val="006D7990"/>
    <w:rsid w:val="006E238B"/>
    <w:rsid w:val="006E540B"/>
    <w:rsid w:val="006E6469"/>
    <w:rsid w:val="006E6BFA"/>
    <w:rsid w:val="006E745F"/>
    <w:rsid w:val="006F4E9B"/>
    <w:rsid w:val="006F738E"/>
    <w:rsid w:val="006F7570"/>
    <w:rsid w:val="007036BF"/>
    <w:rsid w:val="00704002"/>
    <w:rsid w:val="007055E9"/>
    <w:rsid w:val="00707BD2"/>
    <w:rsid w:val="007143E9"/>
    <w:rsid w:val="007156CF"/>
    <w:rsid w:val="00724184"/>
    <w:rsid w:val="007241E1"/>
    <w:rsid w:val="00724FED"/>
    <w:rsid w:val="00730247"/>
    <w:rsid w:val="00743CE2"/>
    <w:rsid w:val="00751B3B"/>
    <w:rsid w:val="007537DF"/>
    <w:rsid w:val="00754691"/>
    <w:rsid w:val="007611E7"/>
    <w:rsid w:val="00764816"/>
    <w:rsid w:val="00765F01"/>
    <w:rsid w:val="0076711E"/>
    <w:rsid w:val="00767FB8"/>
    <w:rsid w:val="00772494"/>
    <w:rsid w:val="00785581"/>
    <w:rsid w:val="00791013"/>
    <w:rsid w:val="007920B6"/>
    <w:rsid w:val="00792D92"/>
    <w:rsid w:val="007A697C"/>
    <w:rsid w:val="007A7403"/>
    <w:rsid w:val="007B0CEE"/>
    <w:rsid w:val="007B26A9"/>
    <w:rsid w:val="007B2D71"/>
    <w:rsid w:val="007B39F4"/>
    <w:rsid w:val="007B46FE"/>
    <w:rsid w:val="007B4F68"/>
    <w:rsid w:val="007B6C56"/>
    <w:rsid w:val="007C3D8C"/>
    <w:rsid w:val="007C48BE"/>
    <w:rsid w:val="007C5246"/>
    <w:rsid w:val="007D2C0E"/>
    <w:rsid w:val="007E2FF5"/>
    <w:rsid w:val="007F0BBA"/>
    <w:rsid w:val="007F6680"/>
    <w:rsid w:val="007F7A1C"/>
    <w:rsid w:val="0080418E"/>
    <w:rsid w:val="00804B4F"/>
    <w:rsid w:val="008061A0"/>
    <w:rsid w:val="00825750"/>
    <w:rsid w:val="008274B8"/>
    <w:rsid w:val="0082755B"/>
    <w:rsid w:val="00837D6D"/>
    <w:rsid w:val="0084342F"/>
    <w:rsid w:val="00843FD8"/>
    <w:rsid w:val="008455A1"/>
    <w:rsid w:val="00852535"/>
    <w:rsid w:val="00854ACF"/>
    <w:rsid w:val="00854C1D"/>
    <w:rsid w:val="00857028"/>
    <w:rsid w:val="00867864"/>
    <w:rsid w:val="008732C1"/>
    <w:rsid w:val="008740AD"/>
    <w:rsid w:val="008800DE"/>
    <w:rsid w:val="00880A70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4056"/>
    <w:rsid w:val="008B45FD"/>
    <w:rsid w:val="008B74C7"/>
    <w:rsid w:val="008C36A3"/>
    <w:rsid w:val="008C7723"/>
    <w:rsid w:val="008D0A07"/>
    <w:rsid w:val="008D3C53"/>
    <w:rsid w:val="008D52AF"/>
    <w:rsid w:val="008E17D6"/>
    <w:rsid w:val="008E2269"/>
    <w:rsid w:val="008E227B"/>
    <w:rsid w:val="008E7EC4"/>
    <w:rsid w:val="00904607"/>
    <w:rsid w:val="00907766"/>
    <w:rsid w:val="009115CE"/>
    <w:rsid w:val="0091480A"/>
    <w:rsid w:val="009164C8"/>
    <w:rsid w:val="009173D2"/>
    <w:rsid w:val="00920ABF"/>
    <w:rsid w:val="0092445E"/>
    <w:rsid w:val="009343C0"/>
    <w:rsid w:val="00936D7E"/>
    <w:rsid w:val="009536C9"/>
    <w:rsid w:val="00970706"/>
    <w:rsid w:val="009764A6"/>
    <w:rsid w:val="00976737"/>
    <w:rsid w:val="00976EEE"/>
    <w:rsid w:val="009852D6"/>
    <w:rsid w:val="00985CF9"/>
    <w:rsid w:val="00995C51"/>
    <w:rsid w:val="009A2C8F"/>
    <w:rsid w:val="009B48E7"/>
    <w:rsid w:val="009C4E0E"/>
    <w:rsid w:val="009C6EFC"/>
    <w:rsid w:val="009F3EFF"/>
    <w:rsid w:val="00A01655"/>
    <w:rsid w:val="00A02754"/>
    <w:rsid w:val="00A16A21"/>
    <w:rsid w:val="00A16FC0"/>
    <w:rsid w:val="00A253CB"/>
    <w:rsid w:val="00A40E6A"/>
    <w:rsid w:val="00A50A8C"/>
    <w:rsid w:val="00A57D3A"/>
    <w:rsid w:val="00A61E71"/>
    <w:rsid w:val="00A8761C"/>
    <w:rsid w:val="00A9743E"/>
    <w:rsid w:val="00AA2126"/>
    <w:rsid w:val="00AA4B82"/>
    <w:rsid w:val="00AB1457"/>
    <w:rsid w:val="00AB3259"/>
    <w:rsid w:val="00AB5C1E"/>
    <w:rsid w:val="00AB7069"/>
    <w:rsid w:val="00AC234E"/>
    <w:rsid w:val="00AC356C"/>
    <w:rsid w:val="00AC490B"/>
    <w:rsid w:val="00AC6037"/>
    <w:rsid w:val="00AE41AC"/>
    <w:rsid w:val="00AE79AD"/>
    <w:rsid w:val="00AF3F4E"/>
    <w:rsid w:val="00AF58EC"/>
    <w:rsid w:val="00B018F8"/>
    <w:rsid w:val="00B0349E"/>
    <w:rsid w:val="00B061DC"/>
    <w:rsid w:val="00B06A1E"/>
    <w:rsid w:val="00B20CD8"/>
    <w:rsid w:val="00B21E80"/>
    <w:rsid w:val="00B305B8"/>
    <w:rsid w:val="00B613CC"/>
    <w:rsid w:val="00B72C11"/>
    <w:rsid w:val="00B86F58"/>
    <w:rsid w:val="00B86F6D"/>
    <w:rsid w:val="00B87017"/>
    <w:rsid w:val="00B9297E"/>
    <w:rsid w:val="00BA08C9"/>
    <w:rsid w:val="00BA1168"/>
    <w:rsid w:val="00BA3668"/>
    <w:rsid w:val="00BB2FE2"/>
    <w:rsid w:val="00BB57C8"/>
    <w:rsid w:val="00BD0927"/>
    <w:rsid w:val="00BD14D4"/>
    <w:rsid w:val="00BD6340"/>
    <w:rsid w:val="00BE463C"/>
    <w:rsid w:val="00BE46AF"/>
    <w:rsid w:val="00BE631D"/>
    <w:rsid w:val="00BE6AAE"/>
    <w:rsid w:val="00BE7229"/>
    <w:rsid w:val="00C0296A"/>
    <w:rsid w:val="00C10FF0"/>
    <w:rsid w:val="00C1154B"/>
    <w:rsid w:val="00C127E6"/>
    <w:rsid w:val="00C21EEF"/>
    <w:rsid w:val="00C40BA7"/>
    <w:rsid w:val="00C422CE"/>
    <w:rsid w:val="00C55B6E"/>
    <w:rsid w:val="00C57441"/>
    <w:rsid w:val="00C66214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D61"/>
    <w:rsid w:val="00CC4004"/>
    <w:rsid w:val="00CD0797"/>
    <w:rsid w:val="00CF2234"/>
    <w:rsid w:val="00CF2EFA"/>
    <w:rsid w:val="00CF7CDE"/>
    <w:rsid w:val="00D029A9"/>
    <w:rsid w:val="00D05724"/>
    <w:rsid w:val="00D10450"/>
    <w:rsid w:val="00D20DF9"/>
    <w:rsid w:val="00D22979"/>
    <w:rsid w:val="00D35505"/>
    <w:rsid w:val="00D42ACF"/>
    <w:rsid w:val="00D42CD3"/>
    <w:rsid w:val="00D468F4"/>
    <w:rsid w:val="00D46E4D"/>
    <w:rsid w:val="00D52776"/>
    <w:rsid w:val="00D5517E"/>
    <w:rsid w:val="00D57514"/>
    <w:rsid w:val="00D65368"/>
    <w:rsid w:val="00D66B49"/>
    <w:rsid w:val="00D67FF3"/>
    <w:rsid w:val="00D727D0"/>
    <w:rsid w:val="00D73DE7"/>
    <w:rsid w:val="00D7577A"/>
    <w:rsid w:val="00D777ED"/>
    <w:rsid w:val="00D8186A"/>
    <w:rsid w:val="00DA497B"/>
    <w:rsid w:val="00DA7AB9"/>
    <w:rsid w:val="00DB6018"/>
    <w:rsid w:val="00DC07A9"/>
    <w:rsid w:val="00DC2FD5"/>
    <w:rsid w:val="00DD1028"/>
    <w:rsid w:val="00DD57D0"/>
    <w:rsid w:val="00DD5E36"/>
    <w:rsid w:val="00DD7274"/>
    <w:rsid w:val="00DE0F6B"/>
    <w:rsid w:val="00DF0998"/>
    <w:rsid w:val="00DF6049"/>
    <w:rsid w:val="00E02495"/>
    <w:rsid w:val="00E06D1B"/>
    <w:rsid w:val="00E16689"/>
    <w:rsid w:val="00E17998"/>
    <w:rsid w:val="00E21F6F"/>
    <w:rsid w:val="00E21FE5"/>
    <w:rsid w:val="00E22D03"/>
    <w:rsid w:val="00E25A02"/>
    <w:rsid w:val="00E271FF"/>
    <w:rsid w:val="00E31B7A"/>
    <w:rsid w:val="00E516E0"/>
    <w:rsid w:val="00E56DFE"/>
    <w:rsid w:val="00E57A42"/>
    <w:rsid w:val="00E62B40"/>
    <w:rsid w:val="00E64719"/>
    <w:rsid w:val="00E73113"/>
    <w:rsid w:val="00E8031F"/>
    <w:rsid w:val="00E84739"/>
    <w:rsid w:val="00E84C5C"/>
    <w:rsid w:val="00E85FCC"/>
    <w:rsid w:val="00E860EA"/>
    <w:rsid w:val="00E935F6"/>
    <w:rsid w:val="00E965E3"/>
    <w:rsid w:val="00EA4414"/>
    <w:rsid w:val="00EB4803"/>
    <w:rsid w:val="00EC290E"/>
    <w:rsid w:val="00EC5A91"/>
    <w:rsid w:val="00ED7891"/>
    <w:rsid w:val="00EE7DD7"/>
    <w:rsid w:val="00EF372D"/>
    <w:rsid w:val="00F10C3D"/>
    <w:rsid w:val="00F1713F"/>
    <w:rsid w:val="00F22543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55337"/>
    <w:rsid w:val="00F60EE0"/>
    <w:rsid w:val="00F675B1"/>
    <w:rsid w:val="00F8772C"/>
    <w:rsid w:val="00F97D16"/>
    <w:rsid w:val="00FA72F8"/>
    <w:rsid w:val="00FC0BF2"/>
    <w:rsid w:val="00FC45F6"/>
    <w:rsid w:val="00FC4B0D"/>
    <w:rsid w:val="00FC4BBB"/>
    <w:rsid w:val="00FC52AC"/>
    <w:rsid w:val="00FC5A53"/>
    <w:rsid w:val="00FD3125"/>
    <w:rsid w:val="00FD371E"/>
    <w:rsid w:val="00FF3EAA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7F9D"/>
  <w15:docId w15:val="{E9DD2727-9FB3-4C8A-8BEF-A2EE352E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76EEE"/>
    <w:rPr>
      <w:color w:val="808080"/>
    </w:rPr>
  </w:style>
  <w:style w:type="paragraph" w:styleId="Textedebulles">
    <w:name w:val="Balloon Text"/>
    <w:basedOn w:val="Normal"/>
    <w:link w:val="TextedebullesCar"/>
    <w:rsid w:val="00E9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5F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2D5C4A80-B63D-4760-8417-A2B41D8B6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A3285-53F3-4AB7-B0AF-F6F1521031E3}"/>
</file>

<file path=customXml/itemProps3.xml><?xml version="1.0" encoding="utf-8"?>
<ds:datastoreItem xmlns:ds="http://schemas.openxmlformats.org/officeDocument/2006/customXml" ds:itemID="{64265111-BEF5-4AA0-8886-C4DA8C40F4F4}"/>
</file>

<file path=customXml/itemProps4.xml><?xml version="1.0" encoding="utf-8"?>
<ds:datastoreItem xmlns:ds="http://schemas.openxmlformats.org/officeDocument/2006/customXml" ds:itemID="{A24B9B7D-1256-4039-A298-0762B3349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BADET Jacques</dc:creator>
  <cp:lastModifiedBy>BADET Jacques</cp:lastModifiedBy>
  <cp:revision>13</cp:revision>
  <cp:lastPrinted>2023-07-12T08:10:00Z</cp:lastPrinted>
  <dcterms:created xsi:type="dcterms:W3CDTF">2025-07-30T15:46:00Z</dcterms:created>
  <dcterms:modified xsi:type="dcterms:W3CDTF">2025-07-31T08:59:00Z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